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right"/>
        <w:rPr>
          <w:b w:val="1"/>
        </w:rPr>
      </w:pPr>
    </w:p>
    <w:p w14:paraId="04000000">
      <w:pPr>
        <w:pStyle w:val="Style_3"/>
        <w:rPr>
          <w:b w:val="1"/>
        </w:rPr>
      </w:pPr>
      <w:r>
        <w:rPr>
          <w:b w:val="1"/>
        </w:rPr>
        <w:t>АДМИНИСТРАЦИЯ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 ЕЛИЗАВЕТИНСКОГО</w:t>
      </w:r>
      <w:r>
        <w:rPr>
          <w:b w:val="1"/>
        </w:rPr>
        <w:t xml:space="preserve"> СЕЛЬСКОГО ПОСЕЛЕНИЯ</w:t>
      </w:r>
    </w:p>
    <w:p w14:paraId="06000000">
      <w:pPr>
        <w:pStyle w:val="Style_3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7000000">
      <w:pPr>
        <w:pStyle w:val="Style_3"/>
        <w:rPr>
          <w:b w:val="1"/>
        </w:rPr>
      </w:pPr>
      <w:r>
        <w:rPr>
          <w:b w:val="1"/>
        </w:rPr>
        <w:t>ПОСТАНОВЛЕНИЕ</w:t>
      </w:r>
    </w:p>
    <w:p w14:paraId="08000000">
      <w:pPr>
        <w:pStyle w:val="Style_4"/>
        <w:ind/>
        <w:jc w:val="left"/>
        <w:rPr>
          <w:b w:val="0"/>
          <w:sz w:val="28"/>
        </w:rPr>
      </w:pPr>
      <w:r>
        <w:rPr>
          <w:b w:val="0"/>
          <w:sz w:val="28"/>
        </w:rPr>
        <w:t>17.08.2023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г</w:t>
      </w:r>
      <w:r>
        <w:rPr>
          <w:b w:val="0"/>
          <w:sz w:val="28"/>
        </w:rPr>
        <w:t xml:space="preserve">.  </w:t>
      </w:r>
      <w:r>
        <w:rPr>
          <w:b w:val="0"/>
          <w:sz w:val="28"/>
        </w:rPr>
        <w:t xml:space="preserve"> №</w:t>
      </w:r>
      <w:r>
        <w:rPr>
          <w:b w:val="0"/>
          <w:sz w:val="28"/>
        </w:rPr>
        <w:t xml:space="preserve"> 160</w:t>
      </w:r>
      <w:r>
        <w:rPr>
          <w:b w:val="0"/>
          <w:sz w:val="28"/>
        </w:rPr>
        <w:t xml:space="preserve">      </w:t>
      </w:r>
      <w:r>
        <w:rPr>
          <w:b w:val="0"/>
          <w:sz w:val="28"/>
        </w:rPr>
        <w:t xml:space="preserve">                                                            </w:t>
      </w:r>
      <w:r>
        <w:rPr>
          <w:b w:val="0"/>
          <w:sz w:val="28"/>
        </w:rPr>
        <w:t xml:space="preserve">               </w:t>
      </w:r>
      <w:r>
        <w:rPr>
          <w:b w:val="0"/>
          <w:sz w:val="28"/>
        </w:rPr>
        <w:t>х</w:t>
      </w:r>
      <w:r>
        <w:rPr>
          <w:b w:val="0"/>
          <w:sz w:val="28"/>
        </w:rPr>
        <w:t>. Обуховка</w:t>
      </w:r>
    </w:p>
    <w:p w14:paraId="09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 xml:space="preserve">об исполнении плана реализации </w:t>
      </w:r>
    </w:p>
    <w:p w14:paraId="0A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>Елизаве</w:t>
      </w:r>
      <w:r>
        <w:rPr>
          <w:sz w:val="28"/>
        </w:rPr>
        <w:t xml:space="preserve">тинского сельского поселения </w:t>
      </w:r>
    </w:p>
    <w:p w14:paraId="0B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 и спорта в Елизаветинском </w:t>
      </w:r>
      <w:r>
        <w:rPr>
          <w:sz w:val="28"/>
        </w:rPr>
        <w:t>сельско</w:t>
      </w:r>
      <w:r>
        <w:rPr>
          <w:sz w:val="28"/>
        </w:rPr>
        <w:t>м</w:t>
      </w:r>
    </w:p>
    <w:p w14:paraId="0C000000">
      <w:pPr>
        <w:pStyle w:val="Style_4"/>
        <w:spacing w:line="276" w:lineRule="auto"/>
        <w:ind/>
        <w:rPr>
          <w:sz w:val="28"/>
        </w:rPr>
      </w:pPr>
      <w:r>
        <w:rPr>
          <w:sz w:val="28"/>
        </w:rPr>
        <w:t xml:space="preserve"> поселени</w:t>
      </w:r>
      <w:r>
        <w:rPr>
          <w:sz w:val="28"/>
        </w:rPr>
        <w:t xml:space="preserve">и </w:t>
      </w:r>
      <w:r>
        <w:rPr>
          <w:sz w:val="28"/>
        </w:rPr>
        <w:t>»</w:t>
      </w:r>
      <w:r>
        <w:rPr>
          <w:sz w:val="28"/>
        </w:rPr>
        <w:t xml:space="preserve"> за 1 полуг</w:t>
      </w:r>
      <w:r>
        <w:rPr>
          <w:sz w:val="28"/>
        </w:rPr>
        <w:t>о</w:t>
      </w:r>
      <w:r>
        <w:rPr>
          <w:sz w:val="28"/>
        </w:rPr>
        <w:t>дие 2023 года</w:t>
      </w:r>
    </w:p>
    <w:p w14:paraId="0D000000">
      <w:pPr>
        <w:pStyle w:val="Style_4"/>
        <w:spacing w:line="276" w:lineRule="auto"/>
        <w:ind/>
        <w:rPr>
          <w:sz w:val="28"/>
        </w:rPr>
      </w:pPr>
    </w:p>
    <w:p w14:paraId="0E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постановлениями </w:t>
      </w:r>
      <w:r>
        <w:rPr>
          <w:rFonts w:ascii="Times New Roman" w:hAnsi="Times New Roman"/>
          <w:sz w:val="28"/>
        </w:rPr>
        <w:t xml:space="preserve">администрации Елизаветинского сельского поселения </w:t>
      </w:r>
      <w:r>
        <w:rPr>
          <w:rFonts w:ascii="Times New Roman" w:hAnsi="Times New Roman"/>
          <w:sz w:val="28"/>
        </w:rPr>
        <w:t>от16.</w:t>
      </w:r>
      <w:r>
        <w:rPr>
          <w:rFonts w:ascii="Times New Roman" w:hAnsi="Times New Roman"/>
          <w:sz w:val="28"/>
        </w:rPr>
        <w:t xml:space="preserve">10.2018 </w:t>
      </w:r>
      <w:r>
        <w:rPr>
          <w:rFonts w:ascii="Times New Roman" w:hAnsi="Times New Roman"/>
          <w:sz w:val="28"/>
        </w:rPr>
        <w:t>№ 106</w:t>
      </w:r>
      <w:r>
        <w:rPr>
          <w:rFonts w:ascii="Times New Roman" w:hAnsi="Times New Roman"/>
          <w:sz w:val="28"/>
        </w:rPr>
        <w:t>/1</w:t>
      </w:r>
      <w:r>
        <w:rPr>
          <w:rFonts w:ascii="Times New Roman" w:hAnsi="Times New Roman"/>
          <w:sz w:val="28"/>
        </w:rPr>
        <w:t xml:space="preserve">«Об утверждении Порядка разработки, реализации и оценки эффективности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от 16.10.2018 №106/2 « Об утверждении Методических рекомендаций  по разработке и  реализации муниципальных программ Елизаветинского сельского поселения</w:t>
      </w:r>
      <w:r>
        <w:rPr>
          <w:rFonts w:ascii="Times New Roman" w:hAnsi="Times New Roman"/>
          <w:sz w:val="28"/>
        </w:rPr>
        <w:t xml:space="preserve"> от 04</w:t>
      </w:r>
      <w:r>
        <w:rPr>
          <w:rFonts w:ascii="Times New Roman" w:hAnsi="Times New Roman"/>
          <w:sz w:val="28"/>
        </w:rPr>
        <w:t xml:space="preserve">.10.2018 </w:t>
      </w:r>
      <w:r>
        <w:rPr>
          <w:rFonts w:ascii="Times New Roman" w:hAnsi="Times New Roman"/>
          <w:sz w:val="28"/>
        </w:rPr>
        <w:t>№102/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«Об утверждении Перечня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программ Елизаветинского</w:t>
      </w:r>
      <w:r>
        <w:rPr>
          <w:rFonts w:ascii="Times New Roman" w:hAnsi="Times New Roman"/>
          <w:sz w:val="28"/>
        </w:rPr>
        <w:t xml:space="preserve"> сельского поселения»,  Решени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Собрания депутатов Елизаветинского сельского поселения Азовского района от 26.12.2022 №25 «О бюджете Елизаветинского сельского поселения Азовского района на 2022 год и плановый период 2023 и 2024 годов»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 26.12.2022 №24 «О бюджете Елизаветинского сельского поселения Азовского района на 2023 год и плановый период 2024 и 2025 годов» (редакции от 18.05.2023 №10)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Администрация Елизаветинского сельского поселения</w:t>
      </w:r>
    </w:p>
    <w:p w14:paraId="0F000000">
      <w:pPr>
        <w:pStyle w:val="Style_5"/>
        <w:widowControl w:val="1"/>
        <w:ind/>
        <w:jc w:val="both"/>
        <w:rPr>
          <w:rFonts w:ascii="Times New Roman" w:hAnsi="Times New Roman"/>
          <w:b w:val="0"/>
          <w:sz w:val="28"/>
        </w:rPr>
      </w:pPr>
    </w:p>
    <w:p w14:paraId="10000000">
      <w:pPr>
        <w:pStyle w:val="Style_5"/>
        <w:widowControl w:val="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pStyle w:val="Style_5"/>
        <w:widowControl w:val="1"/>
        <w:ind/>
        <w:jc w:val="both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1.Утвердить </w:t>
      </w:r>
      <w:r>
        <w:rPr>
          <w:sz w:val="28"/>
        </w:rPr>
        <w:t xml:space="preserve">Отчет об исполнении плана реализации муниципальной программы: </w:t>
      </w:r>
      <w:r>
        <w:rPr>
          <w:sz w:val="28"/>
        </w:rPr>
        <w:t xml:space="preserve">«Развитие </w:t>
      </w:r>
      <w:r>
        <w:rPr>
          <w:sz w:val="28"/>
        </w:rPr>
        <w:t xml:space="preserve">физической </w:t>
      </w:r>
      <w:r>
        <w:rPr>
          <w:sz w:val="28"/>
        </w:rPr>
        <w:t xml:space="preserve">культуры </w:t>
      </w:r>
      <w:r>
        <w:rPr>
          <w:sz w:val="28"/>
        </w:rPr>
        <w:t xml:space="preserve">и спорта в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 xml:space="preserve">2023 </w:t>
      </w:r>
      <w:r>
        <w:rPr>
          <w:sz w:val="28"/>
        </w:rPr>
        <w:t>г.</w:t>
      </w:r>
      <w:r>
        <w:rPr>
          <w:sz w:val="28"/>
        </w:rPr>
        <w:t xml:space="preserve"> согласно приложения к настоящему постановлению.</w:t>
      </w:r>
    </w:p>
    <w:p w14:paraId="13000000">
      <w:pPr>
        <w:ind w:firstLine="567" w:left="0"/>
        <w:jc w:val="both"/>
        <w:rPr>
          <w:sz w:val="28"/>
        </w:rPr>
      </w:pPr>
      <w:r>
        <w:rPr>
          <w:sz w:val="28"/>
        </w:rPr>
        <w:t>2. Заведующему сектором эконо</w:t>
      </w:r>
      <w:r>
        <w:rPr>
          <w:sz w:val="28"/>
        </w:rPr>
        <w:t xml:space="preserve">мики и финансов </w:t>
      </w:r>
      <w:r>
        <w:rPr>
          <w:sz w:val="28"/>
        </w:rPr>
        <w:t>Молявка А.В.</w:t>
      </w:r>
      <w:r>
        <w:rPr>
          <w:sz w:val="28"/>
        </w:rPr>
        <w:t xml:space="preserve"> </w:t>
      </w:r>
      <w:r>
        <w:rPr>
          <w:sz w:val="28"/>
        </w:rPr>
        <w:t>разместить настоящее постано</w:t>
      </w:r>
      <w:r>
        <w:rPr>
          <w:sz w:val="28"/>
        </w:rPr>
        <w:t>в</w:t>
      </w:r>
      <w:r>
        <w:rPr>
          <w:sz w:val="28"/>
        </w:rPr>
        <w:t>ление на официальном</w:t>
      </w:r>
      <w:r>
        <w:rPr>
          <w:sz w:val="28"/>
        </w:rPr>
        <w:t xml:space="preserve"> сайте администрации Елизаветинского сельского поселения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</w:t>
      </w:r>
      <w:r>
        <w:rPr>
          <w:sz w:val="28"/>
        </w:rPr>
        <w:t xml:space="preserve">                                          </w:t>
      </w:r>
      <w:r>
        <w:rPr>
          <w:sz w:val="28"/>
        </w:rPr>
        <w:t>В.Н. Тимофеев</w:t>
      </w:r>
    </w:p>
    <w:p w14:paraId="18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9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Приложение  </w:t>
      </w:r>
    </w:p>
    <w:p w14:paraId="1A000000">
      <w:pPr>
        <w:ind w:firstLine="0" w:left="8505"/>
        <w:jc w:val="center"/>
        <w:rPr>
          <w:sz w:val="26"/>
        </w:rPr>
      </w:pPr>
      <w:r>
        <w:rPr>
          <w:sz w:val="26"/>
        </w:rPr>
        <w:t>к постановлени</w:t>
      </w:r>
      <w:r>
        <w:rPr>
          <w:sz w:val="26"/>
        </w:rPr>
        <w:t>ю</w:t>
      </w:r>
      <w:r>
        <w:rPr>
          <w:sz w:val="26"/>
        </w:rPr>
        <w:t xml:space="preserve"> администрации Елизаветинского</w:t>
      </w:r>
    </w:p>
    <w:p w14:paraId="1B000000">
      <w:pPr>
        <w:ind w:firstLine="0" w:left="8505"/>
        <w:jc w:val="center"/>
        <w:rPr>
          <w:sz w:val="26"/>
        </w:rPr>
      </w:pPr>
      <w:r>
        <w:rPr>
          <w:sz w:val="26"/>
        </w:rPr>
        <w:t xml:space="preserve"> сел</w:t>
      </w:r>
      <w:r>
        <w:rPr>
          <w:sz w:val="26"/>
        </w:rPr>
        <w:t>ь</w:t>
      </w:r>
      <w:r>
        <w:rPr>
          <w:sz w:val="26"/>
        </w:rPr>
        <w:t xml:space="preserve">ского поселения от </w:t>
      </w:r>
      <w:r>
        <w:rPr>
          <w:sz w:val="26"/>
        </w:rPr>
        <w:t>17.08.2023</w:t>
      </w:r>
      <w:r>
        <w:rPr>
          <w:sz w:val="26"/>
        </w:rPr>
        <w:t xml:space="preserve"> г</w:t>
      </w:r>
      <w:r>
        <w:rPr>
          <w:sz w:val="26"/>
        </w:rPr>
        <w:t xml:space="preserve"> №</w:t>
      </w:r>
      <w:r>
        <w:rPr>
          <w:sz w:val="26"/>
        </w:rPr>
        <w:t xml:space="preserve"> 160</w:t>
      </w:r>
    </w:p>
    <w:p w14:paraId="1C000000">
      <w:pPr>
        <w:ind/>
        <w:jc w:val="center"/>
        <w:rPr>
          <w:sz w:val="28"/>
        </w:rPr>
      </w:pPr>
      <w:r>
        <w:rPr>
          <w:sz w:val="28"/>
        </w:rPr>
        <w:t>Отчет</w:t>
      </w:r>
    </w:p>
    <w:p w14:paraId="1D000000">
      <w:pPr>
        <w:ind/>
        <w:jc w:val="center"/>
        <w:rPr>
          <w:sz w:val="28"/>
        </w:rPr>
      </w:pPr>
      <w:r>
        <w:rPr>
          <w:sz w:val="28"/>
        </w:rPr>
        <w:t xml:space="preserve">об исполнении плана реализации муниципальной программы: 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Р</w:t>
      </w:r>
      <w:r>
        <w:rPr>
          <w:sz w:val="28"/>
        </w:rPr>
        <w:t xml:space="preserve">азвитие </w:t>
      </w:r>
      <w:r>
        <w:rPr>
          <w:sz w:val="28"/>
        </w:rPr>
        <w:t xml:space="preserve">физической </w:t>
      </w:r>
      <w:r>
        <w:rPr>
          <w:sz w:val="28"/>
        </w:rPr>
        <w:t>культуры</w:t>
      </w:r>
      <w:r>
        <w:rPr>
          <w:sz w:val="28"/>
        </w:rPr>
        <w:t xml:space="preserve"> и спорта в</w:t>
      </w:r>
      <w:r>
        <w:rPr>
          <w:sz w:val="28"/>
        </w:rPr>
        <w:t xml:space="preserve"> </w:t>
      </w:r>
      <w:r>
        <w:rPr>
          <w:sz w:val="28"/>
        </w:rPr>
        <w:t>Елизаветинском</w:t>
      </w:r>
      <w:r>
        <w:rPr>
          <w:sz w:val="28"/>
        </w:rPr>
        <w:t xml:space="preserve"> </w:t>
      </w:r>
      <w:r>
        <w:rPr>
          <w:sz w:val="28"/>
        </w:rPr>
        <w:t>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F000000">
      <w:pPr>
        <w:ind/>
        <w:jc w:val="center"/>
        <w:rPr>
          <w:sz w:val="28"/>
        </w:rPr>
      </w:pPr>
      <w:r>
        <w:rPr>
          <w:sz w:val="28"/>
        </w:rPr>
        <w:t xml:space="preserve">за </w:t>
      </w:r>
      <w:r>
        <w:rPr>
          <w:sz w:val="28"/>
        </w:rPr>
        <w:t xml:space="preserve">1 </w:t>
      </w:r>
      <w:r>
        <w:rPr>
          <w:sz w:val="28"/>
        </w:rPr>
        <w:t>полугодие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23</w:t>
      </w:r>
      <w:r>
        <w:rPr>
          <w:sz w:val="28"/>
        </w:rPr>
        <w:t xml:space="preserve"> </w:t>
      </w:r>
      <w:r>
        <w:rPr>
          <w:sz w:val="28"/>
        </w:rPr>
        <w:t>г.</w:t>
      </w:r>
    </w:p>
    <w:p w14:paraId="20000000">
      <w:pPr>
        <w:pStyle w:val="Style_6"/>
        <w:rPr>
          <w:rFonts w:ascii="Times New Roman" w:hAnsi="Times New Roman"/>
          <w:sz w:val="24"/>
        </w:rPr>
      </w:pPr>
    </w:p>
    <w:tbl>
      <w:tblPr>
        <w:tblStyle w:val="Style_7"/>
        <w:tblInd w:type="dxa" w:w="-634"/>
        <w:tblLayout w:type="fixed"/>
        <w:tblCellMar>
          <w:left w:type="dxa" w:w="75"/>
          <w:right w:type="dxa" w:w="75"/>
        </w:tblCellMar>
      </w:tblPr>
      <w:tblGrid>
        <w:gridCol w:w="815"/>
        <w:gridCol w:w="2851"/>
        <w:gridCol w:w="1765"/>
        <w:gridCol w:w="2171"/>
        <w:gridCol w:w="1363"/>
        <w:gridCol w:w="1353"/>
        <w:gridCol w:w="1357"/>
        <w:gridCol w:w="1086"/>
        <w:gridCol w:w="1086"/>
        <w:gridCol w:w="1358"/>
      </w:tblGrid>
      <w:tr>
        <w:trPr>
          <w:trHeight w:hRule="atLeast" w:val="841"/>
          <w:tblHeader/>
        </w:trPr>
        <w:tc>
          <w:tcPr>
            <w:tcW w:type="dxa" w:w="8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3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pStyle w:val="Style_8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217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описание)</w:t>
            </w:r>
          </w:p>
        </w:tc>
        <w:tc>
          <w:tcPr>
            <w:tcW w:type="dxa" w:w="136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8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3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52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 xml:space="preserve"> бюджетов</w:t>
            </w:r>
            <w:r>
              <w:rPr>
                <w:sz w:val="24"/>
              </w:rPr>
              <w:t xml:space="preserve">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цию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программы</w:t>
            </w:r>
            <w:r>
              <w:rPr>
                <w:sz w:val="24"/>
              </w:rPr>
              <w:t>, тыс. ру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лей</w:t>
            </w:r>
          </w:p>
        </w:tc>
        <w:tc>
          <w:tcPr>
            <w:tcW w:type="dxa" w:w="13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Заключено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контрактов, договоров, соглаш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ний</w:t>
            </w:r>
            <w:r>
              <w:rPr>
                <w:sz w:val="24"/>
              </w:rPr>
              <w:t xml:space="preserve">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четную д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ту, тыс. рублей </w:t>
            </w:r>
            <w:r>
              <w:rPr>
                <w:sz w:val="24"/>
              </w:rPr>
              <w:t>&lt;2&gt;</w:t>
            </w:r>
          </w:p>
        </w:tc>
      </w:tr>
      <w:tr>
        <w:trPr>
          <w:trHeight w:hRule="atLeast" w:val="709"/>
          <w:tblHeader/>
        </w:trPr>
        <w:tc>
          <w:tcPr>
            <w:tcW w:type="dxa" w:w="8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6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8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2C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</w:t>
            </w:r>
            <w:r>
              <w:rPr>
                <w:sz w:val="24"/>
              </w:rPr>
              <w:t xml:space="preserve">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3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66"/>
          <w:tblHeader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4390"/>
            <w:gridSpan w:val="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«Развитие </w:t>
            </w:r>
            <w:r>
              <w:rPr>
                <w:sz w:val="24"/>
              </w:rPr>
              <w:t>физическ</w:t>
            </w:r>
            <w:r>
              <w:rPr>
                <w:sz w:val="24"/>
              </w:rPr>
              <w:t>ой культуры и спорта в Елизаветинском</w:t>
            </w:r>
            <w:r>
              <w:rPr>
                <w:sz w:val="24"/>
              </w:rPr>
              <w:t xml:space="preserve"> сельском поселении </w:t>
            </w:r>
            <w:r>
              <w:rPr>
                <w:sz w:val="24"/>
              </w:rPr>
              <w:t>на 2014-2030 годы»</w:t>
            </w:r>
          </w:p>
        </w:tc>
      </w:tr>
      <w:tr>
        <w:trPr>
          <w:trHeight w:hRule="atLeast" w:val="354"/>
        </w:trPr>
        <w:tc>
          <w:tcPr>
            <w:tcW w:type="dxa" w:w="81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>1</w:t>
            </w:r>
          </w:p>
        </w:tc>
        <w:tc>
          <w:tcPr>
            <w:tcW w:type="dxa" w:w="2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Расходы на физкульту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ные и массово-спортивные 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роприятия, </w:t>
            </w:r>
            <w:r>
              <w:rPr>
                <w:sz w:val="24"/>
              </w:rPr>
              <w:t>приобретение спортивн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вентаря </w:t>
            </w:r>
          </w:p>
        </w:tc>
        <w:tc>
          <w:tcPr>
            <w:tcW w:type="dxa" w:w="17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r>
              <w:rPr>
                <w:sz w:val="24"/>
              </w:rPr>
              <w:t>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ция Елизав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тинского</w:t>
            </w:r>
            <w:r>
              <w:rPr>
                <w:sz w:val="24"/>
              </w:rPr>
              <w:t xml:space="preserve"> сел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ского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          </w:t>
            </w:r>
          </w:p>
        </w:tc>
        <w:tc>
          <w:tcPr>
            <w:tcW w:type="dxa" w:w="217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8"/>
              <w:ind/>
              <w:jc w:val="center"/>
              <w:rPr>
                <w:sz w:val="24"/>
              </w:rPr>
            </w:pPr>
          </w:p>
        </w:tc>
        <w:tc>
          <w:tcPr>
            <w:tcW w:type="dxa" w:w="136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23</w:t>
            </w:r>
          </w:p>
        </w:tc>
        <w:tc>
          <w:tcPr>
            <w:tcW w:type="dxa" w:w="13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3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tabs>
                <w:tab w:leader="none" w:pos="2430" w:val="left"/>
              </w:tabs>
              <w:ind/>
              <w:jc w:val="center"/>
              <w:rPr>
                <w:sz w:val="24"/>
                <w:highlight w:val="white"/>
              </w:rPr>
            </w:pPr>
            <w:r>
              <w:rPr>
                <w:sz w:val="24"/>
                <w:highlight w:val="white"/>
              </w:rPr>
              <w:t>30,0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0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35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8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Отсутствие заключенных договоров</w:t>
            </w:r>
          </w:p>
        </w:tc>
      </w:tr>
      <w:tr>
        <w:trPr>
          <w:trHeight w:hRule="atLeast" w:val="281"/>
        </w:trPr>
        <w:tc>
          <w:tcPr>
            <w:tcW w:type="dxa" w:w="8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8"/>
              <w:rPr>
                <w:sz w:val="24"/>
              </w:rPr>
            </w:pPr>
          </w:p>
        </w:tc>
        <w:tc>
          <w:tcPr>
            <w:tcW w:type="dxa" w:w="2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 по программе</w:t>
            </w:r>
          </w:p>
        </w:tc>
        <w:tc>
          <w:tcPr>
            <w:tcW w:type="dxa" w:w="1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8"/>
              <w:rPr>
                <w:b w:val="1"/>
                <w:sz w:val="24"/>
              </w:rPr>
            </w:pPr>
          </w:p>
        </w:tc>
        <w:tc>
          <w:tcPr>
            <w:tcW w:type="dxa" w:w="21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8"/>
              <w:ind/>
              <w:jc w:val="center"/>
              <w:rPr>
                <w:b w:val="1"/>
                <w:sz w:val="24"/>
              </w:rPr>
            </w:pPr>
          </w:p>
        </w:tc>
        <w:tc>
          <w:tcPr>
            <w:tcW w:type="dxa" w:w="1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center"/>
              <w:rPr>
                <w:b w:val="1"/>
                <w:sz w:val="24"/>
                <w:highlight w:val="white"/>
              </w:rPr>
            </w:pPr>
            <w:r>
              <w:rPr>
                <w:b w:val="1"/>
                <w:sz w:val="24"/>
                <w:highlight w:val="white"/>
              </w:rPr>
              <w:t>30,0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8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  30,0</w:t>
            </w:r>
          </w:p>
        </w:tc>
        <w:tc>
          <w:tcPr>
            <w:tcW w:type="dxa" w:w="10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8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3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8"/>
              <w:rPr>
                <w:b w:val="1"/>
                <w:sz w:val="24"/>
              </w:rPr>
            </w:pPr>
          </w:p>
        </w:tc>
      </w:tr>
    </w:tbl>
    <w:p w14:paraId="4F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  <w:bookmarkStart w:id="1" w:name="Par676"/>
      <w:bookmarkEnd w:id="1"/>
      <w:r>
        <w:rPr>
          <w:sz w:val="24"/>
        </w:rPr>
        <w:tab/>
      </w:r>
    </w:p>
    <w:p w14:paraId="50000000">
      <w:pPr>
        <w:widowControl w:val="0"/>
        <w:tabs>
          <w:tab w:leader="none" w:pos="1605" w:val="left"/>
        </w:tabs>
        <w:ind w:firstLine="540" w:left="0"/>
        <w:jc w:val="both"/>
        <w:rPr>
          <w:sz w:val="24"/>
        </w:rPr>
      </w:pPr>
    </w:p>
    <w:p w14:paraId="51000000">
      <w:pPr>
        <w:widowControl w:val="0"/>
        <w:tabs>
          <w:tab w:leader="none" w:pos="1605" w:val="left"/>
        </w:tabs>
        <w:ind w:firstLine="540" w:left="0"/>
        <w:rPr>
          <w:sz w:val="28"/>
        </w:rPr>
      </w:pPr>
      <w:bookmarkStart w:id="2" w:name="Par879"/>
      <w:bookmarkEnd w:id="2"/>
      <w:r>
        <w:rPr>
          <w:sz w:val="28"/>
        </w:rPr>
        <w:t>Глава</w:t>
      </w:r>
      <w:r>
        <w:rPr>
          <w:sz w:val="28"/>
        </w:rPr>
        <w:t xml:space="preserve"> Администрации </w:t>
      </w:r>
      <w:r>
        <w:rPr>
          <w:sz w:val="28"/>
        </w:rPr>
        <w:t>Елизаветинского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        </w:t>
      </w:r>
      <w:r>
        <w:rPr>
          <w:sz w:val="28"/>
        </w:rPr>
        <w:t>В.Н. Тимофеев</w:t>
      </w:r>
    </w:p>
    <w:sectPr>
      <w:footerReference r:id="rId1" w:type="default"/>
      <w:pgSz w:h="11907" w:orient="landscape" w:w="16840"/>
      <w:pgMar w:bottom="1134" w:footer="720" w:gutter="0" w:header="72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"/>
    <w:link w:val="Style_12_ch"/>
    <w:rPr>
      <w:rFonts w:ascii="Book Antiqua" w:hAnsi="Book Antiqua"/>
      <w:color w:val="000000"/>
      <w:spacing w:val="0"/>
      <w:sz w:val="29"/>
      <w:u w:val="none"/>
    </w:rPr>
  </w:style>
  <w:style w:styleId="Style_12_ch" w:type="character">
    <w:name w:val="Body text"/>
    <w:link w:val="Style_12"/>
    <w:rPr>
      <w:rFonts w:ascii="Book Antiqua" w:hAnsi="Book Antiqua"/>
      <w:color w:val="000000"/>
      <w:spacing w:val="0"/>
      <w:sz w:val="29"/>
      <w:u w:val="none"/>
    </w:rPr>
  </w:style>
  <w:style w:styleId="Style_13" w:type="paragraph">
    <w:name w:val="Postan"/>
    <w:basedOn w:val="Style_9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9_ch"/>
    <w:link w:val="Style_13"/>
    <w:rPr>
      <w:sz w:val="28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Знак11"/>
    <w:basedOn w:val="Style_9"/>
    <w:link w:val="Style_15_ch"/>
    <w:pPr>
      <w:spacing w:afterAutospacing="on" w:beforeAutospacing="on"/>
      <w:ind/>
    </w:pPr>
    <w:rPr>
      <w:rFonts w:ascii="Tahoma" w:hAnsi="Tahoma"/>
    </w:rPr>
  </w:style>
  <w:style w:styleId="Style_15_ch" w:type="character">
    <w:name w:val="Знак11"/>
    <w:basedOn w:val="Style_9_ch"/>
    <w:link w:val="Style_15"/>
    <w:rPr>
      <w:rFonts w:ascii="Tahoma" w:hAnsi="Tahoma"/>
    </w:rPr>
  </w:style>
  <w:style w:styleId="Style_16" w:type="paragraph">
    <w:name w:val="toc 7"/>
    <w:next w:val="Style_9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Font Style23"/>
    <w:link w:val="Style_17_ch"/>
    <w:rPr>
      <w:rFonts w:ascii="Times New Roman" w:hAnsi="Times New Roman"/>
      <w:sz w:val="22"/>
    </w:rPr>
  </w:style>
  <w:style w:styleId="Style_17_ch" w:type="character">
    <w:name w:val="Font Style23"/>
    <w:link w:val="Style_17"/>
    <w:rPr>
      <w:rFonts w:ascii="Times New Roman" w:hAnsi="Times New Roman"/>
      <w:sz w:val="22"/>
    </w:rPr>
  </w:style>
  <w:style w:styleId="Style_18" w:type="paragraph">
    <w:name w:val="heading 3"/>
    <w:basedOn w:val="Style_9"/>
    <w:next w:val="Style_9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9_ch"/>
    <w:link w:val="Style_18"/>
    <w:rPr>
      <w:rFonts w:ascii="Cambria" w:hAnsi="Cambria"/>
      <w:b w:val="1"/>
      <w:sz w:val="26"/>
    </w:rPr>
  </w:style>
  <w:style w:styleId="Style_19" w:type="paragraph">
    <w:name w:val="Normal (Web)"/>
    <w:basedOn w:val="Style_9"/>
    <w:link w:val="Style_19_ch"/>
    <w:pPr>
      <w:spacing w:afterAutospacing="on" w:beforeAutospacing="on"/>
      <w:ind/>
    </w:pPr>
    <w:rPr>
      <w:sz w:val="24"/>
    </w:rPr>
  </w:style>
  <w:style w:styleId="Style_19_ch" w:type="character">
    <w:name w:val="Normal (Web)"/>
    <w:basedOn w:val="Style_9_ch"/>
    <w:link w:val="Style_19"/>
    <w:rPr>
      <w:sz w:val="24"/>
    </w:rPr>
  </w:style>
  <w:style w:styleId="Style_20" w:type="paragraph">
    <w:name w:val="Нормальный (таблица)"/>
    <w:basedOn w:val="Style_9"/>
    <w:next w:val="Style_9"/>
    <w:link w:val="Style_20_ch"/>
    <w:pPr>
      <w:widowControl w:val="0"/>
      <w:ind/>
      <w:jc w:val="both"/>
    </w:pPr>
    <w:rPr>
      <w:rFonts w:ascii="Arial" w:hAnsi="Arial"/>
      <w:sz w:val="24"/>
    </w:rPr>
  </w:style>
  <w:style w:styleId="Style_20_ch" w:type="character">
    <w:name w:val="Нормальный (таблица)"/>
    <w:basedOn w:val="Style_9_ch"/>
    <w:link w:val="Style_20"/>
    <w:rPr>
      <w:rFonts w:ascii="Arial" w:hAnsi="Arial"/>
      <w:sz w:val="24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trong"/>
    <w:link w:val="Style_22_ch"/>
    <w:rPr>
      <w:b w:val="1"/>
    </w:rPr>
  </w:style>
  <w:style w:styleId="Style_22_ch" w:type="character">
    <w:name w:val="Strong"/>
    <w:link w:val="Style_22"/>
    <w:rPr>
      <w:b w:val="1"/>
    </w:rPr>
  </w:style>
  <w:style w:styleId="Style_6" w:type="paragraph">
    <w:name w:val="ConsPlusNonformat"/>
    <w:link w:val="Style_6_ch"/>
    <w:rPr>
      <w:rFonts w:ascii="Courier New" w:hAnsi="Courier New"/>
    </w:rPr>
  </w:style>
  <w:style w:styleId="Style_6_ch" w:type="character">
    <w:name w:val="ConsPlusNonformat"/>
    <w:link w:val="Style_6"/>
    <w:rPr>
      <w:rFonts w:ascii="Courier New" w:hAnsi="Courier New"/>
    </w:rPr>
  </w:style>
  <w:style w:styleId="Style_23" w:type="paragraph">
    <w:name w:val="Balloon Text"/>
    <w:basedOn w:val="Style_9"/>
    <w:link w:val="Style_23_ch"/>
    <w:rPr>
      <w:rFonts w:ascii="Tahoma" w:hAnsi="Tahoma"/>
      <w:sz w:val="16"/>
    </w:rPr>
  </w:style>
  <w:style w:styleId="Style_23_ch" w:type="character">
    <w:name w:val="Balloon Text"/>
    <w:basedOn w:val="Style_9_ch"/>
    <w:link w:val="Style_23"/>
    <w:rPr>
      <w:rFonts w:ascii="Tahoma" w:hAnsi="Tahoma"/>
      <w:sz w:val="16"/>
    </w:rPr>
  </w:style>
  <w:style w:styleId="Style_24" w:type="paragraph">
    <w:name w:val="Знак1"/>
    <w:basedOn w:val="Style_9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"/>
    <w:basedOn w:val="Style_9_ch"/>
    <w:link w:val="Style_24"/>
    <w:rPr>
      <w:rFonts w:ascii="Tahoma" w:hAnsi="Tahoma"/>
    </w:rPr>
  </w:style>
  <w:style w:styleId="Style_25" w:type="paragraph">
    <w:name w:val="toc 3"/>
    <w:next w:val="Style_9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9_ch"/>
    <w:link w:val="Style_2"/>
  </w:style>
  <w:style w:styleId="Style_26" w:type="paragraph">
    <w:name w:val="No Spacing"/>
    <w:link w:val="Style_26_ch"/>
    <w:rPr>
      <w:rFonts w:ascii="Calibri" w:hAnsi="Calibri"/>
      <w:sz w:val="22"/>
    </w:rPr>
  </w:style>
  <w:style w:styleId="Style_26_ch" w:type="character">
    <w:name w:val="No Spacing"/>
    <w:link w:val="Style_26"/>
    <w:rPr>
      <w:rFonts w:ascii="Calibri" w:hAnsi="Calibri"/>
      <w:sz w:val="22"/>
    </w:rPr>
  </w:style>
  <w:style w:styleId="Style_27" w:type="paragraph">
    <w:name w:val="List Paragraph"/>
    <w:basedOn w:val="Style_9"/>
    <w:link w:val="Style_27_ch"/>
    <w:pPr>
      <w:ind w:firstLine="0" w:left="720"/>
    </w:pPr>
  </w:style>
  <w:style w:styleId="Style_27_ch" w:type="character">
    <w:name w:val="List Paragraph"/>
    <w:basedOn w:val="Style_9_ch"/>
    <w:link w:val="Style_27"/>
  </w:style>
  <w:style w:styleId="Style_28" w:type="paragraph">
    <w:name w:val="Body Text Indent"/>
    <w:basedOn w:val="Style_9"/>
    <w:link w:val="Style_28_ch"/>
    <w:pPr>
      <w:ind w:firstLine="709" w:left="0"/>
      <w:jc w:val="both"/>
    </w:pPr>
  </w:style>
  <w:style w:styleId="Style_28_ch" w:type="character">
    <w:name w:val="Body Text Indent"/>
    <w:basedOn w:val="Style_9_ch"/>
    <w:link w:val="Style_28"/>
  </w:style>
  <w:style w:styleId="Style_29" w:type="paragraph">
    <w:name w:val="Body Text Indent 3"/>
    <w:basedOn w:val="Style_9"/>
    <w:link w:val="Style_29_ch"/>
    <w:pPr>
      <w:spacing w:after="120"/>
      <w:ind w:firstLine="0" w:left="283"/>
    </w:pPr>
    <w:rPr>
      <w:sz w:val="16"/>
    </w:rPr>
  </w:style>
  <w:style w:styleId="Style_29_ch" w:type="character">
    <w:name w:val="Body Text Indent 3"/>
    <w:basedOn w:val="Style_9_ch"/>
    <w:link w:val="Style_29"/>
    <w:rPr>
      <w:sz w:val="16"/>
    </w:rPr>
  </w:style>
  <w:style w:styleId="Style_30" w:type="paragraph">
    <w:name w:val="heading 5"/>
    <w:next w:val="Style_9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0_ch" w:type="character">
    <w:name w:val="heading 5"/>
    <w:link w:val="Style_30"/>
    <w:rPr>
      <w:rFonts w:ascii="XO Thames" w:hAnsi="XO Thames"/>
      <w:b w:val="1"/>
      <w:sz w:val="22"/>
    </w:rPr>
  </w:style>
  <w:style w:styleId="Style_31" w:type="paragraph">
    <w:name w:val="Гипертекстовая ссылка"/>
    <w:link w:val="Style_31_ch"/>
    <w:rPr>
      <w:color w:val="000000"/>
      <w:sz w:val="26"/>
    </w:rPr>
  </w:style>
  <w:style w:styleId="Style_31_ch" w:type="character">
    <w:name w:val="Гипертекстовая ссылка"/>
    <w:link w:val="Style_31"/>
    <w:rPr>
      <w:color w:val="000000"/>
      <w:sz w:val="26"/>
    </w:rPr>
  </w:style>
  <w:style w:styleId="Style_32" w:type="paragraph">
    <w:name w:val="heading 1"/>
    <w:basedOn w:val="Style_9"/>
    <w:next w:val="Style_9"/>
    <w:link w:val="Style_32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2_ch" w:type="character">
    <w:name w:val="heading 1"/>
    <w:basedOn w:val="Style_9_ch"/>
    <w:link w:val="Style_32"/>
    <w:rPr>
      <w:rFonts w:ascii="AG Souvenir" w:hAnsi="AG Souvenir"/>
      <w:b w:val="1"/>
      <w:spacing w:val="38"/>
      <w:sz w:val="28"/>
    </w:rPr>
  </w:style>
  <w:style w:styleId="Style_33" w:type="paragraph">
    <w:name w:val="Body Text"/>
    <w:basedOn w:val="Style_9"/>
    <w:link w:val="Style_33_ch"/>
  </w:style>
  <w:style w:styleId="Style_33_ch" w:type="character">
    <w:name w:val="Body Text"/>
    <w:basedOn w:val="Style_9_ch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next w:val="Style_9"/>
    <w:link w:val="Style_3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ConsPlusNormal"/>
    <w:link w:val="Style_38_ch"/>
    <w:pPr>
      <w:widowControl w:val="0"/>
      <w:ind w:firstLine="720" w:left="0"/>
    </w:pPr>
    <w:rPr>
      <w:rFonts w:ascii="Arial" w:hAnsi="Arial"/>
    </w:rPr>
  </w:style>
  <w:style w:styleId="Style_38_ch" w:type="character">
    <w:name w:val="ConsPlusNormal"/>
    <w:link w:val="Style_38"/>
    <w:rPr>
      <w:rFonts w:ascii="Arial" w:hAnsi="Arial"/>
    </w:rPr>
  </w:style>
  <w:style w:styleId="Style_39" w:type="paragraph">
    <w:name w:val="toc 9"/>
    <w:next w:val="Style_9"/>
    <w:link w:val="Style_3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toc 8"/>
    <w:next w:val="Style_9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header"/>
    <w:basedOn w:val="Style_9"/>
    <w:link w:val="Style_41_ch"/>
    <w:pPr>
      <w:tabs>
        <w:tab w:leader="none" w:pos="4153" w:val="center"/>
        <w:tab w:leader="none" w:pos="8306" w:val="right"/>
      </w:tabs>
      <w:ind/>
    </w:pPr>
  </w:style>
  <w:style w:styleId="Style_41_ch" w:type="character">
    <w:name w:val="header"/>
    <w:basedOn w:val="Style_9_ch"/>
    <w:link w:val="Style_41"/>
  </w:style>
  <w:style w:styleId="Style_42" w:type="paragraph">
    <w:name w:val="Основной текст5"/>
    <w:basedOn w:val="Style_9"/>
    <w:link w:val="Style_42_ch"/>
    <w:pPr>
      <w:widowControl w:val="0"/>
      <w:spacing w:line="202" w:lineRule="exact"/>
      <w:ind/>
    </w:pPr>
    <w:rPr>
      <w:sz w:val="18"/>
    </w:rPr>
  </w:style>
  <w:style w:styleId="Style_42_ch" w:type="character">
    <w:name w:val="Основной текст5"/>
    <w:basedOn w:val="Style_9_ch"/>
    <w:link w:val="Style_42"/>
    <w:rPr>
      <w:sz w:val="18"/>
    </w:rPr>
  </w:style>
  <w:style w:styleId="Style_43" w:type="paragraph">
    <w:name w:val="toc 5"/>
    <w:next w:val="Style_9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4" w:type="paragraph">
    <w:name w:val="Subtitle"/>
    <w:basedOn w:val="Style_9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9_ch"/>
    <w:link w:val="Style_4"/>
    <w:rPr>
      <w:b w:val="1"/>
      <w:sz w:val="26"/>
    </w:rPr>
  </w:style>
  <w:style w:styleId="Style_8" w:type="paragraph">
    <w:name w:val="ConsPlusCell"/>
    <w:link w:val="Style_8_ch"/>
    <w:rPr>
      <w:sz w:val="28"/>
    </w:rPr>
  </w:style>
  <w:style w:styleId="Style_8_ch" w:type="character">
    <w:name w:val="ConsPlusCell"/>
    <w:link w:val="Style_8"/>
    <w:rPr>
      <w:sz w:val="28"/>
    </w:rPr>
  </w:style>
  <w:style w:styleId="Style_3" w:type="paragraph">
    <w:name w:val="Title"/>
    <w:basedOn w:val="Style_9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9_ch"/>
    <w:link w:val="Style_3"/>
    <w:rPr>
      <w:sz w:val="28"/>
    </w:rPr>
  </w:style>
  <w:style w:styleId="Style_44" w:type="paragraph">
    <w:name w:val="heading 4"/>
    <w:basedOn w:val="Style_9"/>
    <w:next w:val="Style_9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9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9"/>
    <w:next w:val="Style_9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9_ch"/>
    <w:link w:val="Style_45"/>
    <w:rPr>
      <w:rFonts w:ascii="Cambria" w:hAnsi="Cambria"/>
      <w:b w:val="1"/>
      <w:i w:val="1"/>
      <w:sz w:val="28"/>
    </w:rPr>
  </w:style>
  <w:style w:styleId="Style_46" w:type="paragraph">
    <w:name w:val="Отчетный"/>
    <w:basedOn w:val="Style_9"/>
    <w:link w:val="Style_46_ch"/>
    <w:pPr>
      <w:spacing w:after="120" w:line="360" w:lineRule="auto"/>
      <w:ind w:firstLine="720" w:left="0"/>
      <w:jc w:val="both"/>
    </w:pPr>
    <w:rPr>
      <w:sz w:val="26"/>
    </w:rPr>
  </w:style>
  <w:style w:styleId="Style_46_ch" w:type="character">
    <w:name w:val="Отчетный"/>
    <w:basedOn w:val="Style_9_ch"/>
    <w:link w:val="Style_46"/>
    <w:rPr>
      <w:sz w:val="26"/>
    </w:rPr>
  </w:style>
  <w:style w:styleId="Style_47" w:type="paragraph">
    <w:name w:val="Основной текст1"/>
    <w:link w:val="Style_47_ch"/>
    <w:rPr>
      <w:rFonts w:ascii="Courier New" w:hAnsi="Courier New"/>
      <w:color w:val="000000"/>
      <w:spacing w:val="0"/>
      <w:sz w:val="18"/>
      <w:highlight w:val="white"/>
    </w:rPr>
  </w:style>
  <w:style w:styleId="Style_47_ch" w:type="character">
    <w:name w:val="Основной текст1"/>
    <w:link w:val="Style_47"/>
    <w:rPr>
      <w:rFonts w:ascii="Courier New" w:hAnsi="Courier New"/>
      <w:color w:val="000000"/>
      <w:spacing w:val="0"/>
      <w:sz w:val="18"/>
      <w:highlight w:val="white"/>
    </w:rPr>
  </w:style>
  <w:style w:styleId="Style_48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2023-08-23T08:18:28Z</dcterms:modified>
</cp:coreProperties>
</file>