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ЕЛИЗАВЕТИНСКОГО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АЗОВСК</w:t>
      </w:r>
      <w:r>
        <w:rPr>
          <w:b w:val="1"/>
          <w:sz w:val="28"/>
        </w:rPr>
        <w:t>ОГО</w:t>
      </w:r>
      <w:r>
        <w:rPr>
          <w:b w:val="1"/>
          <w:sz w:val="28"/>
        </w:rPr>
        <w:t xml:space="preserve"> РАЙОН</w:t>
      </w:r>
      <w:r>
        <w:rPr>
          <w:b w:val="1"/>
          <w:sz w:val="28"/>
        </w:rPr>
        <w:t xml:space="preserve">А РОСТОВСКОЙ ОБЛАСТИ </w:t>
      </w: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9000000">
      <w:pPr>
        <w:ind/>
        <w:jc w:val="center"/>
        <w:rPr>
          <w:sz w:val="28"/>
        </w:rPr>
      </w:pPr>
    </w:p>
    <w:p w14:paraId="0A000000">
      <w:pPr>
        <w:ind w:firstLine="0" w:left="-142"/>
        <w:rPr>
          <w:sz w:val="28"/>
        </w:rPr>
      </w:pPr>
      <w:r>
        <w:rPr>
          <w:sz w:val="28"/>
        </w:rPr>
        <w:t>06.11</w:t>
      </w:r>
      <w:r>
        <w:rPr>
          <w:sz w:val="28"/>
        </w:rPr>
        <w:t>.2018</w:t>
      </w:r>
      <w:r>
        <w:rPr>
          <w:sz w:val="28"/>
        </w:rPr>
        <w:t xml:space="preserve">г.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№</w:t>
      </w:r>
      <w:r>
        <w:rPr>
          <w:sz w:val="28"/>
        </w:rPr>
        <w:t>119</w:t>
      </w:r>
      <w:r>
        <w:rPr>
          <w:sz w:val="28"/>
        </w:rPr>
        <w:t xml:space="preserve"> </w:t>
      </w:r>
    </w:p>
    <w:p w14:paraId="0B000000">
      <w:pPr>
        <w:ind w:firstLine="0" w:left="-142"/>
        <w:rPr>
          <w:sz w:val="28"/>
        </w:rPr>
      </w:pPr>
    </w:p>
    <w:p w14:paraId="0C000000">
      <w:pPr>
        <w:ind w:firstLine="0" w:left="-142"/>
        <w:jc w:val="center"/>
        <w:rPr>
          <w:sz w:val="28"/>
        </w:rPr>
      </w:pPr>
      <w:r>
        <w:rPr>
          <w:sz w:val="28"/>
        </w:rPr>
        <w:t>х. Обуховка</w:t>
      </w:r>
    </w:p>
    <w:p w14:paraId="0D000000"/>
    <w:p w14:paraId="0E000000">
      <w:pPr>
        <w:ind/>
        <w:jc w:val="center"/>
        <w:rPr>
          <w:sz w:val="28"/>
        </w:rPr>
      </w:pPr>
    </w:p>
    <w:p w14:paraId="0F000000">
      <w:pPr>
        <w:pStyle w:val="Style_3"/>
        <w:ind w:firstLine="0" w:left="-142" w:right="850"/>
        <w:rPr>
          <w:sz w:val="28"/>
        </w:rPr>
      </w:pPr>
      <w:r>
        <w:rPr>
          <w:sz w:val="28"/>
        </w:rPr>
        <w:t xml:space="preserve">Об утверждении муниципальной программы </w:t>
      </w:r>
    </w:p>
    <w:p w14:paraId="10000000">
      <w:pPr>
        <w:pStyle w:val="Style_3"/>
        <w:ind w:firstLine="0" w:left="-142" w:right="850"/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Участие в предупреждении и ликвидации </w:t>
      </w:r>
    </w:p>
    <w:p w14:paraId="11000000">
      <w:pPr>
        <w:pStyle w:val="Style_3"/>
        <w:ind w:firstLine="0" w:left="-142" w:right="850"/>
        <w:rPr>
          <w:sz w:val="28"/>
        </w:rPr>
      </w:pPr>
      <w:r>
        <w:rPr>
          <w:sz w:val="28"/>
        </w:rPr>
        <w:t xml:space="preserve">последствий чрезвычайных ситуаций  </w:t>
      </w:r>
    </w:p>
    <w:p w14:paraId="12000000">
      <w:pPr>
        <w:pStyle w:val="Style_3"/>
        <w:ind w:firstLine="0" w:left="-142" w:right="850"/>
        <w:rPr>
          <w:sz w:val="28"/>
        </w:rPr>
      </w:pPr>
      <w:r>
        <w:rPr>
          <w:sz w:val="28"/>
        </w:rPr>
        <w:t xml:space="preserve">в границах Елизаветинского сельского поселения, </w:t>
      </w:r>
    </w:p>
    <w:p w14:paraId="13000000">
      <w:pPr>
        <w:pStyle w:val="Style_3"/>
        <w:ind w:firstLine="0" w:left="-142" w:right="850"/>
        <w:rPr>
          <w:sz w:val="28"/>
        </w:rPr>
      </w:pPr>
      <w:r>
        <w:rPr>
          <w:sz w:val="28"/>
        </w:rPr>
        <w:t>обеспечение пожарной безопасности</w:t>
      </w:r>
      <w:r>
        <w:rPr>
          <w:sz w:val="28"/>
        </w:rPr>
        <w:t>»</w:t>
      </w:r>
      <w:bookmarkStart w:id="1" w:name="_GoBack"/>
      <w:bookmarkEnd w:id="1"/>
    </w:p>
    <w:p w14:paraId="14000000">
      <w:pPr>
        <w:pStyle w:val="Style_4"/>
        <w:widowControl w:val="1"/>
        <w:ind w:firstLine="0" w:left="0"/>
        <w:jc w:val="center"/>
        <w:rPr>
          <w:rFonts w:ascii="Times New Roman" w:hAnsi="Times New Roman"/>
          <w:sz w:val="28"/>
        </w:rPr>
      </w:pPr>
    </w:p>
    <w:p w14:paraId="15000000">
      <w:pPr>
        <w:ind/>
        <w:jc w:val="center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 xml:space="preserve">постановлением </w:t>
      </w:r>
      <w:r>
        <w:rPr>
          <w:sz w:val="28"/>
        </w:rPr>
        <w:t>Администрации Елизаветинского сельского поселения</w:t>
      </w:r>
      <w:r>
        <w:rPr>
          <w:sz w:val="28"/>
        </w:rPr>
        <w:t xml:space="preserve"> от 16</w:t>
      </w:r>
      <w:r>
        <w:rPr>
          <w:sz w:val="28"/>
        </w:rPr>
        <w:t>.</w:t>
      </w:r>
      <w:r>
        <w:rPr>
          <w:sz w:val="28"/>
        </w:rPr>
        <w:t>10</w:t>
      </w:r>
      <w:r>
        <w:rPr>
          <w:sz w:val="28"/>
        </w:rPr>
        <w:t>.2018 № </w:t>
      </w:r>
      <w:r>
        <w:rPr>
          <w:sz w:val="28"/>
        </w:rPr>
        <w:t>106/</w:t>
      </w:r>
      <w:r>
        <w:rPr>
          <w:sz w:val="28"/>
        </w:rPr>
        <w:t xml:space="preserve">1 «Об утверждении Порядка разработки, реализации и оценки </w:t>
      </w:r>
      <w:r>
        <w:rPr>
          <w:spacing w:val="-4"/>
          <w:sz w:val="28"/>
        </w:rPr>
        <w:t xml:space="preserve">эффективности </w:t>
      </w:r>
      <w:r>
        <w:rPr>
          <w:spacing w:val="-4"/>
          <w:sz w:val="28"/>
        </w:rPr>
        <w:t>муниципальных</w:t>
      </w:r>
      <w:r>
        <w:rPr>
          <w:spacing w:val="-4"/>
          <w:sz w:val="28"/>
        </w:rPr>
        <w:t xml:space="preserve"> программ Елизаветинского</w:t>
      </w:r>
      <w:r>
        <w:rPr>
          <w:spacing w:val="-4"/>
          <w:sz w:val="28"/>
        </w:rPr>
        <w:t xml:space="preserve"> сельского поселения</w:t>
      </w:r>
      <w:r>
        <w:rPr>
          <w:spacing w:val="-4"/>
          <w:sz w:val="28"/>
        </w:rPr>
        <w:t xml:space="preserve">» и </w:t>
      </w:r>
      <w:r>
        <w:rPr>
          <w:spacing w:val="-4"/>
          <w:sz w:val="28"/>
        </w:rPr>
        <w:t>постановлением</w:t>
      </w:r>
      <w:r>
        <w:rPr>
          <w:sz w:val="28"/>
        </w:rPr>
        <w:t xml:space="preserve"> </w:t>
      </w:r>
      <w:r>
        <w:rPr>
          <w:sz w:val="28"/>
        </w:rPr>
        <w:t>Администрации Елизаветинского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от 04</w:t>
      </w:r>
      <w:r>
        <w:rPr>
          <w:sz w:val="28"/>
        </w:rPr>
        <w:t>.</w:t>
      </w:r>
      <w:r>
        <w:rPr>
          <w:sz w:val="28"/>
        </w:rPr>
        <w:t>10</w:t>
      </w:r>
      <w:r>
        <w:rPr>
          <w:sz w:val="28"/>
        </w:rPr>
        <w:t>.2018 № 102</w:t>
      </w:r>
      <w:r>
        <w:rPr>
          <w:sz w:val="28"/>
        </w:rPr>
        <w:t>/1</w:t>
      </w:r>
      <w:r>
        <w:rPr>
          <w:sz w:val="28"/>
        </w:rPr>
        <w:t xml:space="preserve"> «Об утверждении Перечня </w:t>
      </w:r>
      <w:r>
        <w:rPr>
          <w:sz w:val="28"/>
        </w:rPr>
        <w:t xml:space="preserve">муниципальных </w:t>
      </w:r>
      <w:r>
        <w:rPr>
          <w:sz w:val="28"/>
        </w:rPr>
        <w:t>программ 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» </w:t>
      </w:r>
      <w:r>
        <w:rPr>
          <w:sz w:val="28"/>
        </w:rPr>
        <w:t>Администрация Елизаветинского сельского поселения</w:t>
      </w:r>
    </w:p>
    <w:p w14:paraId="17000000">
      <w:pPr>
        <w:ind/>
        <w:jc w:val="center"/>
        <w:rPr>
          <w:sz w:val="28"/>
        </w:rPr>
      </w:pPr>
    </w:p>
    <w:p w14:paraId="18000000">
      <w:pPr>
        <w:ind/>
        <w:jc w:val="center"/>
        <w:rPr>
          <w:sz w:val="28"/>
        </w:rPr>
      </w:pPr>
      <w:r>
        <w:rPr>
          <w:sz w:val="28"/>
        </w:rPr>
        <w:t>ПОСТАНОВЛЯЮ:</w:t>
      </w:r>
    </w:p>
    <w:p w14:paraId="19000000">
      <w:pPr>
        <w:ind w:right="4"/>
        <w:jc w:val="center"/>
        <w:rPr>
          <w:sz w:val="28"/>
        </w:rPr>
      </w:pPr>
    </w:p>
    <w:p w14:paraId="1A000000">
      <w:pPr>
        <w:widowControl w:val="0"/>
        <w:spacing w:line="228" w:lineRule="auto"/>
        <w:ind w:right="-57"/>
        <w:jc w:val="both"/>
        <w:outlineLv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 Утвердить муниципальную </w:t>
      </w:r>
      <w:r>
        <w:rPr>
          <w:sz w:val="28"/>
        </w:rPr>
        <w:t xml:space="preserve"> программу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Участие в предупреждении и ликвидации последствий чрезвычайных ситуаций  в границах Елизаветинского сельского поселения, обеспечение пожарной безопасн</w:t>
      </w:r>
      <w:r>
        <w:rPr>
          <w:sz w:val="28"/>
        </w:rPr>
        <w:t>о</w:t>
      </w:r>
      <w:r>
        <w:rPr>
          <w:sz w:val="28"/>
        </w:rPr>
        <w:t>сти</w:t>
      </w:r>
      <w:r>
        <w:rPr>
          <w:sz w:val="28"/>
        </w:rPr>
        <w:t>»</w:t>
      </w:r>
      <w:r>
        <w:rPr>
          <w:spacing w:val="-6"/>
          <w:sz w:val="28"/>
        </w:rPr>
        <w:t xml:space="preserve"> согласно приложению № 1.</w:t>
      </w:r>
    </w:p>
    <w:p w14:paraId="1B000000">
      <w:pPr>
        <w:tabs>
          <w:tab w:leader="none" w:pos="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2. Настоящее постановление вступает в силу со дня его официального опубликования, но не ранее 1 января 2019 года, и распространяется на правоо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ношения, возникающие начиная с момента формирования проекта местного бюджета на 2019 год и плановый период 2020 и 2021 годов.</w:t>
      </w:r>
    </w:p>
    <w:p w14:paraId="1C000000">
      <w:pPr>
        <w:tabs>
          <w:tab w:leader="none" w:pos="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3. Признать утратившими силу с 1 января 2019 года правовые акты администрации Азовского района по Перечню согласно приложению № 2.</w:t>
      </w:r>
    </w:p>
    <w:p w14:paraId="1D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4. Контроль за исполнением настоящего постановления оставляю за собой</w:t>
      </w:r>
    </w:p>
    <w:p w14:paraId="1E000000">
      <w:pPr>
        <w:rPr>
          <w:sz w:val="28"/>
        </w:rPr>
      </w:pPr>
    </w:p>
    <w:p w14:paraId="1F000000">
      <w:pPr>
        <w:pStyle w:val="Style_5"/>
        <w:rPr>
          <w:color w:val="000000"/>
          <w:sz w:val="28"/>
        </w:rPr>
      </w:pP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Глава администрации </w:t>
      </w:r>
    </w:p>
    <w:p w14:paraId="20000000">
      <w:pPr>
        <w:pStyle w:val="Style_5"/>
        <w:rPr>
          <w:color w:val="000000"/>
          <w:sz w:val="28"/>
        </w:rPr>
      </w:pPr>
      <w:r>
        <w:rPr>
          <w:color w:val="000000"/>
          <w:sz w:val="28"/>
        </w:rPr>
        <w:t>Елизаветинского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сельского поселения                                                 И.С. Орлова</w:t>
      </w:r>
    </w:p>
    <w:p w14:paraId="21000000">
      <w:pPr>
        <w:pStyle w:val="Style_5"/>
        <w:rPr>
          <w:color w:val="000000"/>
          <w:sz w:val="28"/>
        </w:rPr>
      </w:pPr>
    </w:p>
    <w:p w14:paraId="22000000">
      <w:pPr>
        <w:ind w:firstLine="0" w:left="7371"/>
        <w:rPr>
          <w:sz w:val="28"/>
        </w:rPr>
      </w:pPr>
    </w:p>
    <w:p w14:paraId="23000000">
      <w:pPr>
        <w:ind w:firstLine="0" w:left="7371"/>
        <w:rPr>
          <w:sz w:val="28"/>
        </w:rPr>
      </w:pPr>
    </w:p>
    <w:p w14:paraId="24000000">
      <w:pPr>
        <w:ind w:firstLine="0" w:left="7371"/>
        <w:rPr>
          <w:sz w:val="28"/>
        </w:rPr>
      </w:pPr>
    </w:p>
    <w:p w14:paraId="25000000">
      <w:pPr>
        <w:ind w:firstLine="0" w:left="5670"/>
        <w:rPr>
          <w:sz w:val="28"/>
        </w:rPr>
      </w:pPr>
      <w:r>
        <w:rPr>
          <w:sz w:val="28"/>
        </w:rPr>
        <w:t>Приложение №1</w:t>
      </w:r>
    </w:p>
    <w:p w14:paraId="26000000">
      <w:pPr>
        <w:ind w:firstLine="0" w:left="5670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</w:p>
    <w:p w14:paraId="27000000">
      <w:pPr>
        <w:ind w:firstLine="0" w:left="5670"/>
        <w:rPr>
          <w:sz w:val="28"/>
        </w:rPr>
      </w:pPr>
      <w:r>
        <w:rPr>
          <w:sz w:val="28"/>
        </w:rPr>
        <w:t>Елизаветинского</w:t>
      </w:r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ского поселения</w:t>
      </w:r>
    </w:p>
    <w:p w14:paraId="28000000">
      <w:pPr>
        <w:ind w:firstLine="0" w:left="5670"/>
        <w:rPr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06.11.2018г.</w:t>
      </w:r>
      <w:r>
        <w:rPr>
          <w:sz w:val="28"/>
        </w:rPr>
        <w:t xml:space="preserve"> № </w:t>
      </w:r>
      <w:r>
        <w:rPr>
          <w:sz w:val="28"/>
        </w:rPr>
        <w:t>119</w:t>
      </w:r>
    </w:p>
    <w:p w14:paraId="29000000">
      <w:pPr>
        <w:ind w:firstLine="0" w:left="6237"/>
        <w:jc w:val="center"/>
        <w:rPr>
          <w:sz w:val="28"/>
        </w:rPr>
      </w:pPr>
    </w:p>
    <w:p w14:paraId="2A000000">
      <w:pPr>
        <w:ind w:firstLine="0" w:left="7371"/>
        <w:jc w:val="center"/>
      </w:pPr>
    </w:p>
    <w:p w14:paraId="2B000000">
      <w:pPr>
        <w:ind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>МУНИЦИПАЛЬНАЯ ПРОГРАММА</w:t>
      </w:r>
    </w:p>
    <w:p w14:paraId="2C000000">
      <w:pPr>
        <w:ind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«</w:t>
      </w:r>
      <w:r>
        <w:rPr>
          <w:sz w:val="28"/>
        </w:rPr>
        <w:t>Участие в предупреждении и ликвидации п</w:t>
      </w:r>
      <w:r>
        <w:rPr>
          <w:sz w:val="28"/>
        </w:rPr>
        <w:t>о</w:t>
      </w:r>
      <w:r>
        <w:rPr>
          <w:sz w:val="28"/>
        </w:rPr>
        <w:t>с</w:t>
      </w:r>
      <w:r>
        <w:rPr>
          <w:sz w:val="28"/>
        </w:rPr>
        <w:t xml:space="preserve">ледствий чрезвычайных ситуаций </w:t>
      </w:r>
      <w:r>
        <w:rPr>
          <w:sz w:val="28"/>
        </w:rPr>
        <w:t>в границах Елизаветинского сел</w:t>
      </w:r>
      <w:r>
        <w:rPr>
          <w:sz w:val="28"/>
        </w:rPr>
        <w:t>ь</w:t>
      </w:r>
      <w:r>
        <w:rPr>
          <w:sz w:val="28"/>
        </w:rPr>
        <w:t>ского поселения, обеспечение пожарной безопасн</w:t>
      </w:r>
      <w:r>
        <w:rPr>
          <w:sz w:val="28"/>
        </w:rPr>
        <w:t>о</w:t>
      </w:r>
      <w:r>
        <w:rPr>
          <w:sz w:val="28"/>
        </w:rPr>
        <w:t>сти</w:t>
      </w:r>
      <w:r>
        <w:rPr>
          <w:sz w:val="28"/>
        </w:rPr>
        <w:t>»</w:t>
      </w:r>
    </w:p>
    <w:p w14:paraId="2D000000">
      <w:pPr>
        <w:ind/>
        <w:jc w:val="center"/>
        <w:rPr>
          <w:sz w:val="28"/>
        </w:rPr>
      </w:pPr>
    </w:p>
    <w:p w14:paraId="2E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2F000000">
      <w:pPr>
        <w:ind/>
        <w:jc w:val="center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униципальной  программы 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«</w:t>
      </w:r>
      <w:r>
        <w:rPr>
          <w:sz w:val="28"/>
        </w:rPr>
        <w:t>Участие в пред</w:t>
      </w:r>
      <w:r>
        <w:rPr>
          <w:sz w:val="28"/>
        </w:rPr>
        <w:t>у</w:t>
      </w:r>
      <w:r>
        <w:rPr>
          <w:sz w:val="28"/>
        </w:rPr>
        <w:t>преждении и ликвидации последствий чрезвычайных ситуаций  в границах Елизаветинского</w:t>
      </w:r>
      <w:r>
        <w:rPr>
          <w:sz w:val="28"/>
        </w:rPr>
        <w:t xml:space="preserve"> сельского поселения, обеспечение пожарной безопасн</w:t>
      </w:r>
      <w:r>
        <w:rPr>
          <w:sz w:val="28"/>
        </w:rPr>
        <w:t>о</w:t>
      </w:r>
      <w:r>
        <w:rPr>
          <w:sz w:val="28"/>
        </w:rPr>
        <w:t>сти</w:t>
      </w:r>
      <w:r>
        <w:rPr>
          <w:sz w:val="28"/>
        </w:rPr>
        <w:t>»</w:t>
      </w:r>
    </w:p>
    <w:p w14:paraId="30000000">
      <w:pPr>
        <w:ind/>
        <w:jc w:val="center"/>
        <w:rPr>
          <w:sz w:val="28"/>
        </w:rPr>
      </w:pPr>
    </w:p>
    <w:tbl>
      <w:tblPr>
        <w:tblStyle w:val="Style_6"/>
        <w:tblInd w:type="dxa" w:w="-85"/>
        <w:tblLayout w:type="fixed"/>
        <w:tblCellMar>
          <w:left w:type="dxa" w:w="57"/>
          <w:right w:type="dxa" w:w="57"/>
        </w:tblCellMar>
      </w:tblPr>
      <w:tblGrid>
        <w:gridCol w:w="3048"/>
        <w:gridCol w:w="6788"/>
      </w:tblGrid>
      <w:tr>
        <w:tc>
          <w:tcPr>
            <w:tcW w:type="dxa" w:w="3048"/>
            <w:tcMar>
              <w:left w:type="dxa" w:w="57"/>
              <w:right w:type="dxa" w:w="57"/>
            </w:tcMar>
          </w:tcPr>
          <w:p w14:paraId="3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14:paraId="3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</w:t>
            </w:r>
          </w:p>
          <w:p w14:paraId="3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</w:t>
            </w:r>
          </w:p>
          <w:p w14:paraId="34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6788"/>
            <w:tcMar>
              <w:left w:type="dxa" w:w="57"/>
              <w:right w:type="dxa" w:w="57"/>
            </w:tcMar>
          </w:tcPr>
          <w:p w14:paraId="3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Участие в предупреждении и ликвидации последс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вий чрезвычайных ситуаций в границах Елизаветинского сельск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поселения, обеспечение пожарной безопасности</w:t>
            </w:r>
            <w:r>
              <w:rPr>
                <w:sz w:val="28"/>
              </w:rPr>
              <w:t>» (далее – муниципальная  программа)</w:t>
            </w:r>
          </w:p>
        </w:tc>
      </w:tr>
      <w:tr>
        <w:tc>
          <w:tcPr>
            <w:tcW w:type="dxa" w:w="3048"/>
            <w:tcMar>
              <w:left w:type="dxa" w:w="57"/>
              <w:right w:type="dxa" w:w="57"/>
            </w:tcMar>
          </w:tcPr>
          <w:p w14:paraId="3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14:paraId="3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  <w:r>
              <w:rPr>
                <w:sz w:val="28"/>
              </w:rPr>
              <w:t xml:space="preserve"> </w:t>
            </w:r>
          </w:p>
          <w:p w14:paraId="3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 </w:t>
            </w:r>
          </w:p>
          <w:p w14:paraId="3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</w:t>
            </w:r>
          </w:p>
        </w:tc>
        <w:tc>
          <w:tcPr>
            <w:tcW w:type="dxa" w:w="6788"/>
            <w:tcMar>
              <w:left w:type="dxa" w:w="57"/>
              <w:right w:type="dxa" w:w="57"/>
            </w:tcMar>
          </w:tcPr>
          <w:p w14:paraId="3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z w:val="28"/>
              </w:rPr>
              <w:t xml:space="preserve"> Елизаветинского</w:t>
            </w:r>
            <w:r>
              <w:rPr>
                <w:sz w:val="28"/>
              </w:rPr>
              <w:t xml:space="preserve"> сельского поселения </w:t>
            </w:r>
          </w:p>
        </w:tc>
      </w:tr>
      <w:tr>
        <w:tc>
          <w:tcPr>
            <w:tcW w:type="dxa" w:w="3048"/>
            <w:tcMar>
              <w:left w:type="dxa" w:w="57"/>
              <w:right w:type="dxa" w:w="57"/>
            </w:tcMar>
          </w:tcPr>
          <w:p w14:paraId="3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14:paraId="3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 </w:t>
            </w:r>
          </w:p>
          <w:p w14:paraId="3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</w:t>
            </w:r>
          </w:p>
        </w:tc>
        <w:tc>
          <w:tcPr>
            <w:tcW w:type="dxa" w:w="6788"/>
            <w:tcMar>
              <w:left w:type="dxa" w:w="57"/>
              <w:right w:type="dxa" w:w="57"/>
            </w:tcMar>
          </w:tcPr>
          <w:p w14:paraId="3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048"/>
            <w:tcMar>
              <w:left w:type="dxa" w:w="57"/>
              <w:right w:type="dxa" w:w="57"/>
            </w:tcMar>
          </w:tcPr>
          <w:p w14:paraId="3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14:paraId="4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 </w:t>
            </w:r>
          </w:p>
          <w:p w14:paraId="4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</w:t>
            </w:r>
          </w:p>
        </w:tc>
        <w:tc>
          <w:tcPr>
            <w:tcW w:type="dxa" w:w="6788"/>
            <w:tcMar>
              <w:left w:type="dxa" w:w="57"/>
              <w:right w:type="dxa" w:w="57"/>
            </w:tcMar>
          </w:tcPr>
          <w:p w14:paraId="4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048"/>
            <w:tcMar>
              <w:left w:type="dxa" w:w="57"/>
              <w:right w:type="dxa" w:w="57"/>
            </w:tcMar>
          </w:tcPr>
          <w:p w14:paraId="4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  <w:p w14:paraId="4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</w:t>
            </w:r>
          </w:p>
          <w:p w14:paraId="4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</w:t>
            </w:r>
          </w:p>
        </w:tc>
        <w:tc>
          <w:tcPr>
            <w:tcW w:type="dxa" w:w="6788"/>
            <w:tcMar>
              <w:left w:type="dxa" w:w="57"/>
              <w:right w:type="dxa" w:w="57"/>
            </w:tcMar>
          </w:tcPr>
          <w:p w14:paraId="4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 xml:space="preserve"> «Пожарная безопасность».</w:t>
            </w:r>
          </w:p>
          <w:p w14:paraId="47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048"/>
            <w:tcMar>
              <w:left w:type="dxa" w:w="57"/>
              <w:right w:type="dxa" w:w="57"/>
            </w:tcMar>
          </w:tcPr>
          <w:p w14:paraId="4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14:paraId="4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14:paraId="4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</w:t>
            </w:r>
          </w:p>
        </w:tc>
        <w:tc>
          <w:tcPr>
            <w:tcW w:type="dxa" w:w="6788"/>
            <w:tcMar>
              <w:left w:type="dxa" w:w="57"/>
              <w:right w:type="dxa" w:w="57"/>
            </w:tcMar>
          </w:tcPr>
          <w:p w14:paraId="4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отсутствуют </w:t>
            </w:r>
          </w:p>
        </w:tc>
      </w:tr>
      <w:tr>
        <w:tc>
          <w:tcPr>
            <w:tcW w:type="dxa" w:w="3048"/>
            <w:tcMar>
              <w:left w:type="dxa" w:w="57"/>
              <w:right w:type="dxa" w:w="57"/>
            </w:tcMar>
          </w:tcPr>
          <w:p w14:paraId="4C000000">
            <w:pPr>
              <w:rPr>
                <w:sz w:val="28"/>
              </w:rPr>
            </w:pPr>
            <w:r>
              <w:rPr>
                <w:sz w:val="28"/>
              </w:rPr>
              <w:t>Цели муниципальной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6788"/>
            <w:tcMar>
              <w:left w:type="dxa" w:w="57"/>
              <w:right w:type="dxa" w:w="57"/>
            </w:tcMar>
          </w:tcPr>
          <w:p w14:paraId="4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предотвращение и снижение риска возникновения чре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вычайных ситуаций, а также минимизация соц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ального </w:t>
            </w:r>
            <w:r>
              <w:rPr>
                <w:spacing w:val="-4"/>
                <w:sz w:val="28"/>
              </w:rPr>
              <w:t>и экономического ущерба, наносимого населению, экон</w:t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4"/>
                <w:sz w:val="28"/>
              </w:rPr>
              <w:t>мике</w:t>
            </w:r>
            <w:r>
              <w:rPr>
                <w:sz w:val="28"/>
              </w:rPr>
              <w:t xml:space="preserve"> и природной среде, от чрезвычайных ситуаций природного </w:t>
            </w:r>
            <w:r>
              <w:rPr>
                <w:spacing w:val="-6"/>
                <w:sz w:val="28"/>
              </w:rPr>
              <w:t>и техногенного характера, пожаров и прои</w:t>
            </w:r>
            <w:r>
              <w:rPr>
                <w:spacing w:val="-6"/>
                <w:sz w:val="28"/>
              </w:rPr>
              <w:t>с</w:t>
            </w:r>
            <w:r>
              <w:rPr>
                <w:spacing w:val="-6"/>
                <w:sz w:val="28"/>
              </w:rPr>
              <w:t>шествий на водных</w:t>
            </w:r>
            <w:r>
              <w:rPr>
                <w:sz w:val="28"/>
              </w:rPr>
              <w:t xml:space="preserve"> объектах </w:t>
            </w:r>
          </w:p>
        </w:tc>
      </w:tr>
      <w:tr>
        <w:tc>
          <w:tcPr>
            <w:tcW w:type="dxa" w:w="3048"/>
            <w:tcMar>
              <w:left w:type="dxa" w:w="57"/>
              <w:right w:type="dxa" w:w="57"/>
            </w:tcMar>
          </w:tcPr>
          <w:p w14:paraId="4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  <w:r>
              <w:rPr>
                <w:sz w:val="28"/>
              </w:rPr>
              <w:t>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пальной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</w:t>
            </w:r>
          </w:p>
        </w:tc>
        <w:tc>
          <w:tcPr>
            <w:tcW w:type="dxa" w:w="6788"/>
            <w:tcMar>
              <w:left w:type="dxa" w:w="57"/>
              <w:right w:type="dxa" w:w="57"/>
            </w:tcMar>
          </w:tcPr>
          <w:p w14:paraId="4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повышения уровня пожарной безопасности;</w:t>
            </w:r>
          </w:p>
          <w:p w14:paraId="5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мероприятий по предупреждению, </w:t>
            </w:r>
            <w:r>
              <w:rPr>
                <w:sz w:val="28"/>
              </w:rPr>
              <w:t>сниж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нию рисков возникновения и масштабов чрезв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чайных ситуаций природного и техногенного хара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тера;</w:t>
            </w:r>
          </w:p>
          <w:p w14:paraId="5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</w:t>
            </w:r>
            <w:r>
              <w:rPr>
                <w:sz w:val="28"/>
              </w:rPr>
              <w:t>повышения уровня безопасн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сти на водных объектах;</w:t>
            </w:r>
          </w:p>
        </w:tc>
      </w:tr>
      <w:tr>
        <w:tc>
          <w:tcPr>
            <w:tcW w:type="dxa" w:w="3048"/>
            <w:tcMar>
              <w:left w:type="dxa" w:w="57"/>
              <w:right w:type="dxa" w:w="57"/>
            </w:tcMar>
          </w:tcPr>
          <w:p w14:paraId="5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</w:p>
          <w:p w14:paraId="5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  <w:p w14:paraId="5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</w:t>
            </w:r>
          </w:p>
        </w:tc>
        <w:tc>
          <w:tcPr>
            <w:tcW w:type="dxa" w:w="6788"/>
            <w:tcMar>
              <w:left w:type="dxa" w:w="57"/>
              <w:right w:type="dxa" w:w="57"/>
            </w:tcMar>
          </w:tcPr>
          <w:p w14:paraId="5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количество пострадавших в чрезвычайных ситуац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ях;</w:t>
            </w:r>
          </w:p>
          <w:p w14:paraId="5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населения Елизаветинского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, охв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ченного системой оповещения;</w:t>
            </w:r>
          </w:p>
          <w:p w14:paraId="57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048"/>
            <w:tcMar>
              <w:left w:type="dxa" w:w="57"/>
              <w:right w:type="dxa" w:w="57"/>
            </w:tcMar>
          </w:tcPr>
          <w:p w14:paraId="5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печение</w:t>
            </w:r>
          </w:p>
          <w:p w14:paraId="5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</w:t>
            </w:r>
          </w:p>
        </w:tc>
        <w:tc>
          <w:tcPr>
            <w:tcW w:type="dxa" w:w="6788"/>
            <w:tcMar>
              <w:left w:type="dxa" w:w="57"/>
              <w:right w:type="dxa" w:w="57"/>
            </w:tcMar>
          </w:tcPr>
          <w:p w14:paraId="5A000000">
            <w:pPr>
              <w:spacing w:line="240" w:lineRule="auto"/>
              <w:ind/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>общий объем средств бюджета на финансирование 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ниципальной  программы составляет 160,0</w:t>
            </w:r>
            <w:r>
              <w:rPr>
                <w:sz w:val="28"/>
              </w:rPr>
              <w:t xml:space="preserve"> тыс. рублей.</w:t>
            </w:r>
            <w:r>
              <w:rPr>
                <w:color w:val="FF0000"/>
                <w:sz w:val="28"/>
              </w:rPr>
              <w:t xml:space="preserve"> </w:t>
            </w:r>
          </w:p>
          <w:p w14:paraId="5B000000">
            <w:pPr>
              <w:spacing w:line="240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том числе:</w:t>
            </w:r>
          </w:p>
          <w:p w14:paraId="5C000000">
            <w:pPr>
              <w:spacing w:line="240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 2019 году – </w:t>
            </w:r>
            <w:r>
              <w:rPr>
                <w:color w:val="000000"/>
                <w:sz w:val="28"/>
              </w:rPr>
              <w:t>50,0</w:t>
            </w:r>
            <w:r>
              <w:rPr>
                <w:color w:val="000000"/>
                <w:sz w:val="28"/>
              </w:rPr>
              <w:t xml:space="preserve"> тыс. рублей;</w:t>
            </w:r>
          </w:p>
          <w:p w14:paraId="5D000000">
            <w:pPr>
              <w:spacing w:line="240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2020 году – 10,0</w:t>
            </w:r>
            <w:r>
              <w:rPr>
                <w:color w:val="000000"/>
                <w:sz w:val="28"/>
              </w:rPr>
              <w:t xml:space="preserve"> тыс</w:t>
            </w:r>
            <w:r>
              <w:rPr>
                <w:color w:val="000000"/>
                <w:sz w:val="28"/>
              </w:rPr>
              <w:t>. рублей;</w:t>
            </w:r>
          </w:p>
          <w:p w14:paraId="5E000000">
            <w:pPr>
              <w:spacing w:line="240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2021 году – 10,0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тыс. рублей;</w:t>
            </w:r>
          </w:p>
          <w:p w14:paraId="5F000000">
            <w:pPr>
              <w:spacing w:line="240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2022 году – 10,0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тыс. рублей;</w:t>
            </w:r>
          </w:p>
          <w:p w14:paraId="60000000">
            <w:pPr>
              <w:spacing w:line="240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2023 году – 10,0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тыс. рублей;</w:t>
            </w:r>
          </w:p>
          <w:p w14:paraId="61000000">
            <w:pPr>
              <w:spacing w:line="240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2024 году – 10,0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тыс. рублей;</w:t>
            </w:r>
          </w:p>
          <w:p w14:paraId="62000000">
            <w:pPr>
              <w:spacing w:line="240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2025 году – 10,0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тыс.</w:t>
            </w:r>
            <w:r>
              <w:rPr>
                <w:color w:val="000000"/>
                <w:sz w:val="28"/>
              </w:rPr>
              <w:t xml:space="preserve"> рублей;</w:t>
            </w:r>
          </w:p>
          <w:p w14:paraId="63000000">
            <w:pPr>
              <w:spacing w:line="240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2026 году – 10,0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тыс.</w:t>
            </w:r>
            <w:r>
              <w:rPr>
                <w:color w:val="000000"/>
                <w:sz w:val="28"/>
              </w:rPr>
              <w:t xml:space="preserve"> рублей;</w:t>
            </w:r>
          </w:p>
          <w:p w14:paraId="64000000">
            <w:pPr>
              <w:spacing w:line="240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2027 году – 10,0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тыс.</w:t>
            </w:r>
            <w:r>
              <w:rPr>
                <w:color w:val="000000"/>
                <w:sz w:val="28"/>
              </w:rPr>
              <w:t xml:space="preserve"> рублей;</w:t>
            </w:r>
          </w:p>
          <w:p w14:paraId="65000000">
            <w:pPr>
              <w:spacing w:line="240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2028 году – 10,0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тыс.</w:t>
            </w:r>
            <w:r>
              <w:rPr>
                <w:color w:val="000000"/>
                <w:sz w:val="28"/>
              </w:rPr>
              <w:t xml:space="preserve"> рублей;</w:t>
            </w:r>
          </w:p>
          <w:p w14:paraId="66000000">
            <w:pPr>
              <w:spacing w:line="240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2029 году – 10,0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тыс.</w:t>
            </w:r>
            <w:r>
              <w:rPr>
                <w:color w:val="000000"/>
                <w:sz w:val="28"/>
              </w:rPr>
              <w:t xml:space="preserve"> рублей;</w:t>
            </w:r>
          </w:p>
          <w:p w14:paraId="67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в 2030 году – 10,0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тыс.</w:t>
            </w:r>
            <w:r>
              <w:rPr>
                <w:color w:val="000000"/>
                <w:sz w:val="28"/>
              </w:rPr>
              <w:t xml:space="preserve"> рублей;</w:t>
            </w:r>
          </w:p>
        </w:tc>
      </w:tr>
      <w:tr>
        <w:tc>
          <w:tcPr>
            <w:tcW w:type="dxa" w:w="3048"/>
            <w:tcMar>
              <w:left w:type="dxa" w:w="57"/>
              <w:right w:type="dxa" w:w="57"/>
            </w:tcMar>
          </w:tcPr>
          <w:p w14:paraId="68000000">
            <w:pPr>
              <w:rPr>
                <w:sz w:val="28"/>
              </w:rPr>
            </w:pPr>
            <w:r>
              <w:rPr>
                <w:sz w:val="28"/>
              </w:rPr>
              <w:t>Ожидаемые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зультаты реал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зации</w:t>
            </w:r>
          </w:p>
          <w:p w14:paraId="6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граммы </w:t>
            </w:r>
          </w:p>
        </w:tc>
        <w:tc>
          <w:tcPr>
            <w:tcW w:type="dxa" w:w="6788"/>
            <w:tcMar>
              <w:left w:type="dxa" w:w="57"/>
              <w:right w:type="dxa" w:w="57"/>
            </w:tcMar>
          </w:tcPr>
          <w:p w14:paraId="6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снижение рисков возникновения пожаров, чрезвыча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ных ситуаций;</w:t>
            </w:r>
          </w:p>
          <w:p w14:paraId="6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уровня безопасности населения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от чрезвычайных ситуаций природного и техногенного характера, пожаров и происшествий </w:t>
            </w:r>
            <w:r>
              <w:rPr>
                <w:sz w:val="28"/>
              </w:rPr>
              <w:t>;</w:t>
            </w:r>
          </w:p>
          <w:p w14:paraId="6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оперативности реагирования пожа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ных и спасательных подразделений;</w:t>
            </w:r>
          </w:p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улучшение системы информирования населения </w:t>
            </w:r>
            <w:r>
              <w:rPr>
                <w:sz w:val="28"/>
              </w:rPr>
              <w:t>Елизаветинского</w:t>
            </w:r>
            <w:r>
              <w:rPr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t>для своевременного довед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информации об угрозе и возникновении чрезвыча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ных ситуаций;</w:t>
            </w:r>
          </w:p>
          <w:p w14:paraId="6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проведение профилактических мероприятий по предотвращению пожаров,чрезвычайных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ций ;</w:t>
            </w:r>
          </w:p>
          <w:p w14:paraId="6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готовности населения к действиям при во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никновении пожаров,чрезвычайных ситуаций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;</w:t>
            </w:r>
            <w:r>
              <w:rPr>
                <w:sz w:val="28"/>
              </w:rPr>
              <w:t xml:space="preserve"> </w:t>
            </w:r>
          </w:p>
          <w:p w14:paraId="7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общего уровня общественной безопасн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сти, </w:t>
            </w:r>
            <w:r>
              <w:rPr>
                <w:spacing w:val="-4"/>
                <w:sz w:val="28"/>
              </w:rPr>
              <w:t>правопорядка и безопасности среды обитания на террит</w:t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4"/>
                <w:sz w:val="28"/>
              </w:rPr>
              <w:t>рии</w:t>
            </w:r>
            <w:r>
              <w:rPr>
                <w:sz w:val="28"/>
              </w:rPr>
              <w:t xml:space="preserve"> Елизаветинского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;</w:t>
            </w:r>
          </w:p>
          <w:p w14:paraId="7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оперативности взаимодействия дежу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ных, </w:t>
            </w:r>
            <w:r>
              <w:rPr>
                <w:sz w:val="28"/>
              </w:rPr>
              <w:t>диспетчерских, муниципальных служб при реагиров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нии на угрозы обществен</w:t>
            </w:r>
            <w:r>
              <w:rPr>
                <w:sz w:val="28"/>
              </w:rPr>
              <w:t>ной безопасности</w:t>
            </w:r>
            <w:r>
              <w:rPr>
                <w:sz w:val="28"/>
              </w:rPr>
              <w:t>;</w:t>
            </w:r>
          </w:p>
          <w:p w14:paraId="7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качества мероприятий по прогнозиров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нию, мониторингу, предупреждению возможных у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роз</w:t>
            </w:r>
            <w:r>
              <w:rPr>
                <w:sz w:val="28"/>
              </w:rPr>
              <w:t>.</w:t>
            </w:r>
          </w:p>
        </w:tc>
      </w:tr>
    </w:tbl>
    <w:p w14:paraId="73000000">
      <w:pPr>
        <w:ind/>
        <w:jc w:val="center"/>
        <w:rPr>
          <w:sz w:val="28"/>
        </w:rPr>
      </w:pPr>
    </w:p>
    <w:p w14:paraId="74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75000000">
      <w:pPr>
        <w:ind/>
        <w:jc w:val="center"/>
        <w:rPr>
          <w:sz w:val="28"/>
        </w:rPr>
      </w:pPr>
      <w:r>
        <w:rPr>
          <w:sz w:val="28"/>
        </w:rPr>
        <w:t xml:space="preserve">подпрограммы «Пожарная безопасность» </w:t>
      </w:r>
      <w:r>
        <w:rPr>
          <w:sz w:val="28"/>
        </w:rPr>
        <w:br/>
      </w:r>
    </w:p>
    <w:tbl>
      <w:tblPr>
        <w:tblStyle w:val="Style_6"/>
        <w:tblLayout w:type="fixed"/>
        <w:tblCellMar>
          <w:left w:type="dxa" w:w="57"/>
          <w:right w:type="dxa" w:w="57"/>
        </w:tblCellMar>
      </w:tblPr>
      <w:tblGrid>
        <w:gridCol w:w="2965"/>
        <w:gridCol w:w="6786"/>
      </w:tblGrid>
      <w:tr>
        <w:tc>
          <w:tcPr>
            <w:tcW w:type="dxa" w:w="2965"/>
            <w:tcMar>
              <w:left w:type="dxa" w:w="57"/>
              <w:right w:type="dxa" w:w="57"/>
            </w:tcMar>
          </w:tcPr>
          <w:p w14:paraId="7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подпр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граммы</w:t>
            </w:r>
            <w:r>
              <w:rPr>
                <w:sz w:val="28"/>
              </w:rPr>
              <w:t xml:space="preserve"> 1</w:t>
            </w:r>
          </w:p>
        </w:tc>
        <w:tc>
          <w:tcPr>
            <w:tcW w:type="dxa" w:w="6786"/>
            <w:tcMar>
              <w:left w:type="dxa" w:w="57"/>
              <w:right w:type="dxa" w:w="57"/>
            </w:tcMar>
          </w:tcPr>
          <w:p w14:paraId="7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«Пожарная безопасность» (далее также – подпрограмма 1)</w:t>
            </w:r>
          </w:p>
        </w:tc>
      </w:tr>
      <w:tr>
        <w:tc>
          <w:tcPr>
            <w:tcW w:type="dxa" w:w="2965"/>
            <w:tcMar>
              <w:left w:type="dxa" w:w="57"/>
              <w:right w:type="dxa" w:w="57"/>
            </w:tcMar>
          </w:tcPr>
          <w:p w14:paraId="7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испо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нитель</w:t>
            </w:r>
          </w:p>
          <w:p w14:paraId="7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1</w:t>
            </w:r>
          </w:p>
        </w:tc>
        <w:tc>
          <w:tcPr>
            <w:tcW w:type="dxa" w:w="6786"/>
            <w:tcMar>
              <w:left w:type="dxa" w:w="57"/>
              <w:right w:type="dxa" w:w="57"/>
            </w:tcMar>
          </w:tcPr>
          <w:p w14:paraId="7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Елизаветинского</w:t>
            </w:r>
            <w:r>
              <w:rPr>
                <w:sz w:val="28"/>
              </w:rPr>
              <w:t xml:space="preserve"> сельского поселения   </w:t>
            </w:r>
          </w:p>
          <w:p w14:paraId="7B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965"/>
            <w:tcMar>
              <w:left w:type="dxa" w:w="57"/>
              <w:right w:type="dxa" w:w="57"/>
            </w:tcMar>
          </w:tcPr>
          <w:p w14:paraId="7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Участники подпр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граммы 1</w:t>
            </w:r>
          </w:p>
        </w:tc>
        <w:tc>
          <w:tcPr>
            <w:tcW w:type="dxa" w:w="6786"/>
            <w:tcMar>
              <w:left w:type="dxa" w:w="57"/>
              <w:right w:type="dxa" w:w="57"/>
            </w:tcMar>
          </w:tcPr>
          <w:p w14:paraId="7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2965"/>
            <w:tcMar>
              <w:left w:type="dxa" w:w="57"/>
              <w:right w:type="dxa" w:w="57"/>
            </w:tcMar>
          </w:tcPr>
          <w:p w14:paraId="7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ты</w:t>
            </w:r>
          </w:p>
          <w:p w14:paraId="7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1</w:t>
            </w:r>
          </w:p>
        </w:tc>
        <w:tc>
          <w:tcPr>
            <w:tcW w:type="dxa" w:w="6786"/>
            <w:tcMar>
              <w:left w:type="dxa" w:w="57"/>
              <w:right w:type="dxa" w:w="57"/>
            </w:tcMar>
          </w:tcPr>
          <w:p w14:paraId="8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2965"/>
            <w:tcMar>
              <w:left w:type="dxa" w:w="57"/>
              <w:right w:type="dxa" w:w="57"/>
            </w:tcMar>
          </w:tcPr>
          <w:p w14:paraId="8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Цель подпр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граммы 1</w:t>
            </w:r>
          </w:p>
        </w:tc>
        <w:tc>
          <w:tcPr>
            <w:tcW w:type="dxa" w:w="6786"/>
            <w:tcMar>
              <w:left w:type="dxa" w:w="57"/>
              <w:right w:type="dxa" w:w="57"/>
            </w:tcMar>
          </w:tcPr>
          <w:p w14:paraId="8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пожарной безопасности</w:t>
            </w:r>
            <w:r>
              <w:rPr>
                <w:sz w:val="28"/>
              </w:rPr>
              <w:t xml:space="preserve"> населения и территории Елизаветинского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2965"/>
            <w:tcMar>
              <w:left w:type="dxa" w:w="57"/>
              <w:right w:type="dxa" w:w="57"/>
            </w:tcMar>
          </w:tcPr>
          <w:p w14:paraId="8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Задачи подпр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граммы 1</w:t>
            </w:r>
          </w:p>
        </w:tc>
        <w:tc>
          <w:tcPr>
            <w:tcW w:type="dxa" w:w="6786"/>
            <w:tcMar>
              <w:left w:type="dxa" w:w="57"/>
              <w:right w:type="dxa" w:w="57"/>
            </w:tcMar>
          </w:tcPr>
          <w:p w14:paraId="8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полного охвата территории Елизаветинского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противопожарным прикрытием</w:t>
            </w:r>
          </w:p>
        </w:tc>
      </w:tr>
      <w:tr>
        <w:tc>
          <w:tcPr>
            <w:tcW w:type="dxa" w:w="2965"/>
            <w:tcMar>
              <w:left w:type="dxa" w:w="57"/>
              <w:right w:type="dxa" w:w="57"/>
            </w:tcMar>
          </w:tcPr>
          <w:p w14:paraId="8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</w:p>
          <w:p w14:paraId="8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  <w:p w14:paraId="8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1</w:t>
            </w:r>
          </w:p>
        </w:tc>
        <w:tc>
          <w:tcPr>
            <w:tcW w:type="dxa" w:w="6786"/>
            <w:tcMar>
              <w:left w:type="dxa" w:w="57"/>
              <w:right w:type="dxa" w:w="57"/>
            </w:tcMar>
          </w:tcPr>
          <w:p w14:paraId="88000000">
            <w:pPr>
              <w:ind/>
              <w:jc w:val="both"/>
              <w:outlineLvl w:val="1"/>
              <w:rPr>
                <w:strike w:val="1"/>
                <w:sz w:val="28"/>
              </w:rPr>
            </w:pPr>
            <w:r>
              <w:rPr>
                <w:sz w:val="28"/>
              </w:rPr>
              <w:t>доля населения Елизаветинского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обе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печенного противопожарным прикрытием в соответс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вии с установленными временными нормативами 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бытия пе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вого подразделения пожарной охраны к месту вызова</w:t>
            </w:r>
            <w:r>
              <w:rPr>
                <w:strike w:val="1"/>
                <w:sz w:val="28"/>
              </w:rPr>
              <w:t xml:space="preserve"> </w:t>
            </w:r>
          </w:p>
        </w:tc>
      </w:tr>
      <w:tr>
        <w:tc>
          <w:tcPr>
            <w:tcW w:type="dxa" w:w="2965"/>
            <w:tcMar>
              <w:left w:type="dxa" w:w="57"/>
              <w:right w:type="dxa" w:w="57"/>
            </w:tcMar>
          </w:tcPr>
          <w:p w14:paraId="89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</w:t>
            </w:r>
          </w:p>
          <w:p w14:paraId="8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1</w:t>
            </w:r>
          </w:p>
        </w:tc>
        <w:tc>
          <w:tcPr>
            <w:tcW w:type="dxa" w:w="6786"/>
            <w:tcMar>
              <w:left w:type="dxa" w:w="57"/>
              <w:right w:type="dxa" w:w="57"/>
            </w:tcMar>
          </w:tcPr>
          <w:p w14:paraId="8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– 2030 годы.</w:t>
            </w:r>
          </w:p>
          <w:p w14:paraId="8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Этапы реализации подпрограммы 1 не выделяются </w:t>
            </w:r>
          </w:p>
        </w:tc>
      </w:tr>
      <w:tr>
        <w:tc>
          <w:tcPr>
            <w:tcW w:type="dxa" w:w="2965"/>
            <w:tcMar>
              <w:left w:type="dxa" w:w="57"/>
              <w:right w:type="dxa" w:w="57"/>
            </w:tcMar>
          </w:tcPr>
          <w:p w14:paraId="8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чение</w:t>
            </w:r>
          </w:p>
          <w:p w14:paraId="8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1</w:t>
            </w:r>
          </w:p>
          <w:p w14:paraId="8F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6786"/>
            <w:tcMar>
              <w:left w:type="dxa" w:w="57"/>
              <w:right w:type="dxa" w:w="57"/>
            </w:tcMar>
          </w:tcPr>
          <w:p w14:paraId="9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финансирования </w:t>
            </w:r>
            <w:r>
              <w:rPr>
                <w:sz w:val="28"/>
              </w:rPr>
              <w:t>подпрограммы 1</w:t>
            </w:r>
          </w:p>
          <w:p w14:paraId="9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составляет </w:t>
            </w:r>
            <w:r>
              <w:rPr>
                <w:spacing w:val="-4"/>
                <w:sz w:val="28"/>
              </w:rPr>
              <w:t xml:space="preserve">объем финансирования </w:t>
            </w:r>
            <w:r>
              <w:rPr>
                <w:spacing w:val="-4"/>
                <w:sz w:val="28"/>
              </w:rPr>
              <w:t>подпрограммы № 1 с</w:t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4"/>
                <w:sz w:val="28"/>
              </w:rPr>
              <w:t>ставляет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160,0</w:t>
            </w:r>
            <w:r>
              <w:rPr>
                <w:sz w:val="28"/>
              </w:rPr>
              <w:t xml:space="preserve"> тыс. рублей, в том числе:</w:t>
            </w:r>
          </w:p>
          <w:p w14:paraId="9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 – 50,0 тыс. рублей;</w:t>
            </w:r>
          </w:p>
          <w:p w14:paraId="9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 – 10,0 тыс. рублей;</w:t>
            </w:r>
          </w:p>
          <w:p w14:paraId="94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10,0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95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10,0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96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10,0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</w:t>
            </w:r>
          </w:p>
          <w:p w14:paraId="97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10,0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</w:t>
            </w:r>
          </w:p>
          <w:p w14:paraId="98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10,0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</w:t>
            </w:r>
          </w:p>
          <w:p w14:paraId="99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10,0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</w:t>
            </w:r>
          </w:p>
          <w:p w14:paraId="9A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10,0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</w:t>
            </w:r>
          </w:p>
          <w:p w14:paraId="9B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10,0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9C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10,0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</w:t>
            </w:r>
          </w:p>
          <w:p w14:paraId="9D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10,0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</w:tc>
      </w:tr>
      <w:tr>
        <w:tc>
          <w:tcPr>
            <w:tcW w:type="dxa" w:w="2965"/>
            <w:tcMar>
              <w:left w:type="dxa" w:w="57"/>
              <w:right w:type="dxa" w:w="57"/>
            </w:tcMar>
          </w:tcPr>
          <w:p w14:paraId="9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</w:t>
            </w:r>
            <w:r>
              <w:rPr>
                <w:sz w:val="28"/>
              </w:rPr>
              <w:t>реализации подпр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граммы 1</w:t>
            </w:r>
          </w:p>
        </w:tc>
        <w:tc>
          <w:tcPr>
            <w:tcW w:type="dxa" w:w="6786"/>
            <w:tcMar>
              <w:left w:type="dxa" w:w="57"/>
              <w:right w:type="dxa" w:w="57"/>
            </w:tcMar>
          </w:tcPr>
          <w:p w14:paraId="9F000000">
            <w:pPr>
              <w:ind w:firstLine="34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снижение рисков возникновения пожаров и смягчение </w:t>
            </w:r>
            <w:r>
              <w:rPr>
                <w:sz w:val="28"/>
              </w:rPr>
              <w:t>их возможных последствий;</w:t>
            </w:r>
          </w:p>
          <w:p w14:paraId="A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эффективного предупреждения и ликвид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 пожаров;</w:t>
            </w:r>
          </w:p>
          <w:p w14:paraId="A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оперативности реагирования пожа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ных подразделений;</w:t>
            </w:r>
          </w:p>
          <w:p w14:paraId="A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оказание экстренной помощи и спасение граждан, ок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завшихся в сложных жизненных ситуациях</w:t>
            </w:r>
          </w:p>
        </w:tc>
      </w:tr>
    </w:tbl>
    <w:p w14:paraId="A3000000">
      <w:pPr>
        <w:ind/>
        <w:jc w:val="center"/>
        <w:rPr>
          <w:sz w:val="28"/>
        </w:rPr>
      </w:pPr>
    </w:p>
    <w:p w14:paraId="A4000000">
      <w:pPr>
        <w:ind/>
        <w:jc w:val="center"/>
        <w:rPr>
          <w:sz w:val="28"/>
        </w:rPr>
      </w:pPr>
    </w:p>
    <w:p w14:paraId="A5000000">
      <w:pPr>
        <w:rPr>
          <w:sz w:val="28"/>
        </w:rPr>
      </w:pPr>
    </w:p>
    <w:p w14:paraId="A6000000">
      <w:pPr>
        <w:ind/>
        <w:jc w:val="center"/>
        <w:rPr>
          <w:sz w:val="28"/>
        </w:rPr>
      </w:pPr>
    </w:p>
    <w:p w14:paraId="A7000000">
      <w:pPr>
        <w:ind/>
        <w:jc w:val="center"/>
        <w:rPr>
          <w:sz w:val="28"/>
        </w:rPr>
      </w:pPr>
      <w:r>
        <w:rPr>
          <w:sz w:val="28"/>
        </w:rPr>
        <w:t xml:space="preserve">Приоритеты и цели в сфере защиты </w:t>
      </w:r>
    </w:p>
    <w:p w14:paraId="A8000000">
      <w:pPr>
        <w:ind/>
        <w:jc w:val="center"/>
        <w:rPr>
          <w:sz w:val="28"/>
        </w:rPr>
      </w:pPr>
      <w:r>
        <w:rPr>
          <w:sz w:val="28"/>
        </w:rPr>
        <w:t xml:space="preserve">населения и территории от чрезвычайных ситуаций, </w:t>
      </w:r>
    </w:p>
    <w:p w14:paraId="A9000000">
      <w:pPr>
        <w:ind/>
        <w:jc w:val="center"/>
        <w:rPr>
          <w:sz w:val="28"/>
        </w:rPr>
      </w:pPr>
      <w:r>
        <w:rPr>
          <w:sz w:val="28"/>
        </w:rPr>
        <w:t>пожарной безопасности</w:t>
      </w:r>
    </w:p>
    <w:p w14:paraId="AA000000">
      <w:pPr>
        <w:ind/>
        <w:jc w:val="center"/>
        <w:rPr>
          <w:sz w:val="28"/>
        </w:rPr>
      </w:pPr>
    </w:p>
    <w:p w14:paraId="AB000000">
      <w:pPr>
        <w:ind w:firstLine="709" w:left="0"/>
        <w:jc w:val="both"/>
        <w:rPr>
          <w:sz w:val="28"/>
        </w:rPr>
      </w:pPr>
      <w:r>
        <w:rPr>
          <w:sz w:val="28"/>
        </w:rPr>
        <w:t>Основными приоритетами в сфере защиты населения и территории от чрезвычайных ситуаций, пожарной безопасности являются:</w:t>
      </w:r>
    </w:p>
    <w:p w14:paraId="AC000000">
      <w:pPr>
        <w:ind w:firstLine="709" w:left="0"/>
        <w:jc w:val="both"/>
        <w:rPr>
          <w:sz w:val="28"/>
        </w:rPr>
      </w:pPr>
      <w:r>
        <w:rPr>
          <w:sz w:val="28"/>
        </w:rPr>
        <w:t>повышение уровня защищенности населения и территории 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от чрезвычайных ситуаций, пожарной безопасности</w:t>
      </w:r>
      <w:r>
        <w:rPr>
          <w:sz w:val="28"/>
        </w:rPr>
        <w:t xml:space="preserve">, а также </w:t>
      </w:r>
      <w:r>
        <w:rPr>
          <w:sz w:val="28"/>
        </w:rPr>
        <w:t>общественной безопасности, пр</w:t>
      </w:r>
      <w:r>
        <w:rPr>
          <w:sz w:val="28"/>
        </w:rPr>
        <w:t>а</w:t>
      </w:r>
      <w:r>
        <w:rPr>
          <w:sz w:val="28"/>
        </w:rPr>
        <w:t>вопорядка и безопасности среды обитания;</w:t>
      </w:r>
    </w:p>
    <w:p w14:paraId="A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дооснащение служб </w:t>
      </w:r>
      <w:r>
        <w:rPr>
          <w:sz w:val="28"/>
        </w:rPr>
        <w:t>современной</w:t>
      </w:r>
      <w:r>
        <w:rPr>
          <w:sz w:val="28"/>
        </w:rPr>
        <w:t xml:space="preserve"> специальной пожарной, </w:t>
      </w:r>
      <w:r>
        <w:rPr>
          <w:sz w:val="28"/>
        </w:rPr>
        <w:t>аварийно-спасательной техникой, оборудованием и снаряжением в целях сокращения вр</w:t>
      </w:r>
      <w:r>
        <w:rPr>
          <w:sz w:val="28"/>
        </w:rPr>
        <w:t>е</w:t>
      </w:r>
      <w:r>
        <w:rPr>
          <w:sz w:val="28"/>
        </w:rPr>
        <w:t xml:space="preserve">мени реагирования при оказании помощи пострадавшим, а также </w:t>
      </w:r>
      <w:r>
        <w:rPr>
          <w:spacing w:val="-4"/>
          <w:sz w:val="28"/>
        </w:rPr>
        <w:t>повышения г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товности спасательных подразделений к ликвидации крупномасштабных чрезв</w:t>
      </w:r>
      <w:r>
        <w:rPr>
          <w:spacing w:val="-4"/>
          <w:sz w:val="28"/>
        </w:rPr>
        <w:t>ы</w:t>
      </w:r>
      <w:r>
        <w:rPr>
          <w:spacing w:val="-4"/>
          <w:sz w:val="28"/>
        </w:rPr>
        <w:t>чайных ситуаций исходя из существующих опасностей;</w:t>
      </w:r>
    </w:p>
    <w:p w14:paraId="AE000000">
      <w:pPr>
        <w:ind w:firstLine="709" w:left="0"/>
        <w:jc w:val="both"/>
        <w:rPr>
          <w:sz w:val="28"/>
        </w:rPr>
      </w:pPr>
      <w:r>
        <w:rPr>
          <w:sz w:val="28"/>
        </w:rPr>
        <w:t>предупреждение и пресечение нарушений требований пожарной безопа</w:t>
      </w:r>
      <w:r>
        <w:rPr>
          <w:sz w:val="28"/>
        </w:rPr>
        <w:t>с</w:t>
      </w:r>
      <w:r>
        <w:rPr>
          <w:sz w:val="28"/>
        </w:rPr>
        <w:t>ности, обучение населения мерам пожарной безопасности, правилам поведения при возникновении чрезвычайных ситуаций;</w:t>
      </w:r>
    </w:p>
    <w:p w14:paraId="AF000000">
      <w:pPr>
        <w:ind w:firstLine="709" w:left="0"/>
        <w:jc w:val="both"/>
        <w:rPr>
          <w:sz w:val="28"/>
        </w:rPr>
      </w:pPr>
      <w:r>
        <w:rPr>
          <w:sz w:val="28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</w:t>
      </w:r>
      <w:r>
        <w:rPr>
          <w:sz w:val="28"/>
        </w:rPr>
        <w:t>о</w:t>
      </w:r>
      <w:r>
        <w:rPr>
          <w:sz w:val="28"/>
        </w:rPr>
        <w:t>цессов природного и техногенного характера;</w:t>
      </w:r>
    </w:p>
    <w:p w14:paraId="B0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со Стратегией социально-экономического развития Ро</w:t>
      </w:r>
      <w:r>
        <w:rPr>
          <w:sz w:val="28"/>
        </w:rPr>
        <w:t>с</w:t>
      </w:r>
      <w:r>
        <w:rPr>
          <w:sz w:val="28"/>
        </w:rPr>
        <w:t xml:space="preserve">товской области на период до 2030 года основным инструментом реализации целей и задач обеспечения безопасности жизнедеятельности населения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является </w:t>
      </w:r>
      <w:r>
        <w:rPr>
          <w:sz w:val="28"/>
        </w:rPr>
        <w:t>муниципальная</w:t>
      </w:r>
      <w:r>
        <w:rPr>
          <w:sz w:val="28"/>
        </w:rPr>
        <w:t xml:space="preserve"> долгосрочная программа, которая направлена на уменьшение количества пожаров, снижение рисков во</w:t>
      </w:r>
      <w:r>
        <w:rPr>
          <w:sz w:val="28"/>
        </w:rPr>
        <w:t>з</w:t>
      </w:r>
      <w:r>
        <w:rPr>
          <w:sz w:val="28"/>
        </w:rPr>
        <w:t>никновения чрезвычайных ситуаций, снижение числа травмированных и погибших, сокращение материальных потерь, введения в эксплуатацию новых высокотехнологичных образцов</w:t>
      </w:r>
      <w:r>
        <w:rPr>
          <w:sz w:val="28"/>
          <w:highlight w:val="white"/>
        </w:rPr>
        <w:t xml:space="preserve"> </w:t>
      </w:r>
      <w:r>
        <w:rPr>
          <w:sz w:val="28"/>
        </w:rPr>
        <w:t xml:space="preserve">средств пожаротушения, </w:t>
      </w:r>
      <w:r>
        <w:rPr>
          <w:sz w:val="28"/>
        </w:rPr>
        <w:t>предупреждение о</w:t>
      </w:r>
      <w:r>
        <w:rPr>
          <w:sz w:val="28"/>
        </w:rPr>
        <w:t xml:space="preserve"> чрезвычайных ситуаци</w:t>
      </w:r>
      <w:r>
        <w:rPr>
          <w:sz w:val="28"/>
        </w:rPr>
        <w:t>ях</w:t>
      </w:r>
      <w:r>
        <w:rPr>
          <w:sz w:val="28"/>
        </w:rPr>
        <w:t xml:space="preserve">, средств спасения и оперативного реагирования при </w:t>
      </w:r>
      <w:r>
        <w:rPr>
          <w:sz w:val="28"/>
        </w:rPr>
        <w:t>возникновении</w:t>
      </w:r>
      <w:r>
        <w:rPr>
          <w:sz w:val="28"/>
        </w:rPr>
        <w:t xml:space="preserve"> катастроф и стихийных бедствий.</w:t>
      </w:r>
      <w:r>
        <w:rPr>
          <w:sz w:val="28"/>
        </w:rPr>
        <w:t xml:space="preserve"> Указанные направления реал</w:t>
      </w:r>
      <w:r>
        <w:rPr>
          <w:sz w:val="28"/>
        </w:rPr>
        <w:t>и</w:t>
      </w:r>
      <w:r>
        <w:rPr>
          <w:sz w:val="28"/>
        </w:rPr>
        <w:t>зуются в соответствии:</w:t>
      </w:r>
    </w:p>
    <w:p w14:paraId="B1000000">
      <w:pPr>
        <w:ind w:firstLine="709" w:left="0"/>
        <w:jc w:val="both"/>
        <w:rPr>
          <w:sz w:val="28"/>
        </w:rPr>
      </w:pPr>
      <w:r>
        <w:rPr>
          <w:sz w:val="28"/>
        </w:rPr>
        <w:t>с Федеральным законом от 21.12.1994 № 68-ФЗ «О защите населения и территорий от чрезвычайных ситуаций природного и техногенного характера»;</w:t>
      </w:r>
    </w:p>
    <w:p w14:paraId="B2000000">
      <w:pPr>
        <w:ind w:firstLine="709" w:left="0"/>
        <w:jc w:val="both"/>
        <w:rPr>
          <w:spacing w:val="-4"/>
          <w:sz w:val="28"/>
        </w:rPr>
      </w:pPr>
      <w:r>
        <w:rPr>
          <w:spacing w:val="-4"/>
          <w:sz w:val="28"/>
        </w:rPr>
        <w:t>с Федеральным законом от 21.12.1994 № 69-ФЗ «О пожарной безопасности»;</w:t>
      </w:r>
    </w:p>
    <w:p w14:paraId="B3000000">
      <w:pPr>
        <w:ind w:firstLine="709" w:left="0"/>
        <w:jc w:val="both"/>
        <w:rPr>
          <w:sz w:val="28"/>
        </w:rPr>
      </w:pPr>
      <w:r>
        <w:rPr>
          <w:sz w:val="28"/>
        </w:rPr>
        <w:t>с Федеральным законом от 22.07.2008 № 123-ФЗ «Технический регламент о требованиях пожарной безопасности»;</w:t>
      </w:r>
    </w:p>
    <w:p w14:paraId="B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 Указом Президента Российской Федерации от 13.11.2012 № 1522 </w:t>
      </w:r>
      <w:r>
        <w:rPr>
          <w:spacing w:val="-4"/>
          <w:sz w:val="28"/>
        </w:rPr>
        <w:t>«О создании комплексной системы экстренного оповещения населения об угрозе возникновения</w:t>
      </w:r>
      <w:r>
        <w:rPr>
          <w:sz w:val="28"/>
        </w:rPr>
        <w:t xml:space="preserve"> или о возникновении чрезвычайных ситуаций»;</w:t>
      </w:r>
    </w:p>
    <w:p w14:paraId="B5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 Областным </w:t>
      </w:r>
      <w:r>
        <w:rPr>
          <w:spacing w:val="-4"/>
          <w:sz w:val="28"/>
        </w:rPr>
        <w:t>законом «О пожарной безопасности» от 25.11.2004 № 202</w:t>
      </w:r>
      <w:r>
        <w:rPr>
          <w:sz w:val="28"/>
        </w:rPr>
        <w:t>-ЗС;</w:t>
      </w:r>
    </w:p>
    <w:p w14:paraId="B6000000">
      <w:pPr>
        <w:spacing w:line="228" w:lineRule="auto"/>
        <w:ind w:firstLine="709" w:left="0"/>
        <w:jc w:val="both"/>
        <w:rPr>
          <w:spacing w:val="-6"/>
          <w:sz w:val="28"/>
        </w:rPr>
      </w:pPr>
      <w:r>
        <w:rPr>
          <w:spacing w:val="-4"/>
          <w:sz w:val="28"/>
        </w:rPr>
        <w:t>с Областным законом «О защите населения и территорий от чрезвычайных</w:t>
      </w:r>
      <w:r>
        <w:rPr>
          <w:spacing w:val="-6"/>
          <w:sz w:val="28"/>
        </w:rPr>
        <w:t xml:space="preserve"> ситуаций межмуниципального и регионального характера» от 29.12.2004 № 256-ЗС.</w:t>
      </w:r>
    </w:p>
    <w:p w14:paraId="B7000000">
      <w:pPr>
        <w:spacing w:line="228" w:lineRule="auto"/>
        <w:ind w:firstLine="709" w:left="0"/>
        <w:jc w:val="both"/>
        <w:rPr>
          <w:color w:val="FF0000"/>
          <w:sz w:val="28"/>
        </w:rPr>
      </w:pPr>
      <w:r>
        <w:rPr>
          <w:sz w:val="28"/>
        </w:rPr>
        <w:t xml:space="preserve">Сведения о показателях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«Защита населения и территории от чрезвычайных ситуаций, обесп</w:t>
      </w:r>
      <w:r>
        <w:rPr>
          <w:sz w:val="28"/>
        </w:rPr>
        <w:t>е</w:t>
      </w:r>
      <w:r>
        <w:rPr>
          <w:sz w:val="28"/>
        </w:rPr>
        <w:t xml:space="preserve">чение пожарной безопасности», </w:t>
      </w:r>
      <w:r>
        <w:rPr>
          <w:sz w:val="28"/>
        </w:rPr>
        <w:t>по</w:t>
      </w:r>
      <w:r>
        <w:rPr>
          <w:sz w:val="28"/>
        </w:rPr>
        <w:t>д</w:t>
      </w:r>
      <w:r>
        <w:rPr>
          <w:sz w:val="28"/>
        </w:rPr>
        <w:t xml:space="preserve">программ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«Защита населения и территории от чрезвычайных ситуаций, обеспечение пожарной безопасности» </w:t>
      </w:r>
      <w:r>
        <w:rPr>
          <w:sz w:val="28"/>
        </w:rPr>
        <w:t xml:space="preserve">и их значениях </w:t>
      </w:r>
      <w:r>
        <w:rPr>
          <w:sz w:val="28"/>
        </w:rPr>
        <w:t>прив</w:t>
      </w:r>
      <w:r>
        <w:rPr>
          <w:sz w:val="28"/>
        </w:rPr>
        <w:t>е</w:t>
      </w:r>
      <w:r>
        <w:rPr>
          <w:sz w:val="28"/>
        </w:rPr>
        <w:t xml:space="preserve">дены в приложении № 1 к </w:t>
      </w:r>
      <w:r>
        <w:rPr>
          <w:sz w:val="28"/>
        </w:rPr>
        <w:t>муниципальной</w:t>
      </w:r>
      <w:r>
        <w:rPr>
          <w:sz w:val="28"/>
        </w:rPr>
        <w:t xml:space="preserve"> программе.</w:t>
      </w:r>
    </w:p>
    <w:p w14:paraId="B8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Расходы </w:t>
      </w:r>
      <w:r>
        <w:rPr>
          <w:sz w:val="28"/>
        </w:rPr>
        <w:t>бюджета</w:t>
      </w:r>
      <w:r>
        <w:rPr>
          <w:sz w:val="28"/>
        </w:rPr>
        <w:t xml:space="preserve"> Елизаветинского сельского поселения</w:t>
      </w:r>
      <w:r>
        <w:rPr>
          <w:sz w:val="28"/>
        </w:rPr>
        <w:t xml:space="preserve"> на реализацию </w:t>
      </w:r>
      <w:r>
        <w:rPr>
          <w:sz w:val="28"/>
        </w:rPr>
        <w:t>мун</w:t>
      </w:r>
      <w:r>
        <w:rPr>
          <w:sz w:val="28"/>
        </w:rPr>
        <w:t>и</w:t>
      </w:r>
      <w:r>
        <w:rPr>
          <w:sz w:val="28"/>
        </w:rPr>
        <w:t>ципальной</w:t>
      </w:r>
      <w:r>
        <w:rPr>
          <w:sz w:val="28"/>
        </w:rPr>
        <w:t xml:space="preserve"> программы 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«Защита населения и территории от чрезвычайных ситуаций, обеспечение пожарной безопасности» </w:t>
      </w:r>
      <w:r>
        <w:rPr>
          <w:sz w:val="28"/>
        </w:rPr>
        <w:t>приведены в приложении № 3 к мун</w:t>
      </w:r>
      <w:r>
        <w:rPr>
          <w:sz w:val="28"/>
        </w:rPr>
        <w:t>и</w:t>
      </w:r>
      <w:r>
        <w:rPr>
          <w:sz w:val="28"/>
        </w:rPr>
        <w:t xml:space="preserve">ципальной </w:t>
      </w:r>
      <w:r>
        <w:rPr>
          <w:sz w:val="28"/>
        </w:rPr>
        <w:t xml:space="preserve"> программе.</w:t>
      </w:r>
    </w:p>
    <w:p w14:paraId="B9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Расходы </w:t>
      </w: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«Защита населения и территории от чрезвычайных ситуаций, обесп</w:t>
      </w:r>
      <w:r>
        <w:rPr>
          <w:sz w:val="28"/>
        </w:rPr>
        <w:t>е</w:t>
      </w:r>
      <w:r>
        <w:rPr>
          <w:sz w:val="28"/>
        </w:rPr>
        <w:t xml:space="preserve">чение пожарной безопасности» </w:t>
      </w:r>
      <w:r>
        <w:rPr>
          <w:sz w:val="28"/>
        </w:rPr>
        <w:t>из средств областного бюджета, федерального бюджета, местного бюджета и вн</w:t>
      </w:r>
      <w:r>
        <w:rPr>
          <w:sz w:val="28"/>
        </w:rPr>
        <w:t>е</w:t>
      </w:r>
      <w:r>
        <w:rPr>
          <w:sz w:val="28"/>
        </w:rPr>
        <w:t xml:space="preserve">бюджетных источников на реализацию муниципальной программы </w:t>
      </w:r>
      <w:r>
        <w:rPr>
          <w:sz w:val="28"/>
        </w:rPr>
        <w:t xml:space="preserve">приведены в приложении № 4 к </w:t>
      </w:r>
      <w:r>
        <w:rPr>
          <w:sz w:val="28"/>
        </w:rPr>
        <w:t>муниципальной программе</w:t>
      </w:r>
      <w:r>
        <w:rPr>
          <w:sz w:val="28"/>
        </w:rPr>
        <w:t>.</w:t>
      </w:r>
    </w:p>
    <w:p w14:paraId="BA000000">
      <w:pPr>
        <w:rPr>
          <w:sz w:val="28"/>
        </w:rPr>
      </w:pPr>
    </w:p>
    <w:p w14:paraId="BB000000">
      <w:pPr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BC000000">
      <w:pPr>
        <w:ind/>
        <w:jc w:val="both"/>
        <w:rPr>
          <w:sz w:val="28"/>
        </w:rPr>
      </w:pPr>
      <w:r>
        <w:rPr>
          <w:sz w:val="28"/>
        </w:rPr>
        <w:t xml:space="preserve">Елизаветинского 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И.С. Орлова</w:t>
      </w:r>
    </w:p>
    <w:p w14:paraId="BD000000">
      <w:pPr>
        <w:rPr>
          <w:sz w:val="28"/>
        </w:rPr>
      </w:pPr>
    </w:p>
    <w:p w14:paraId="BE000000">
      <w:pPr>
        <w:rPr>
          <w:sz w:val="28"/>
        </w:rPr>
      </w:pPr>
    </w:p>
    <w:p w14:paraId="BF000000">
      <w:pPr>
        <w:sectPr>
          <w:footerReference r:id="rId3" w:type="default"/>
          <w:pgSz w:h="16838" w:orient="portrait" w:w="11906"/>
          <w:pgMar w:bottom="1134" w:footer="709" w:gutter="0" w:header="709" w:left="1304" w:right="851" w:top="709"/>
        </w:sectPr>
      </w:pPr>
    </w:p>
    <w:p w14:paraId="C0000000">
      <w:pPr>
        <w:ind/>
        <w:jc w:val="right"/>
        <w:rPr>
          <w:sz w:val="20"/>
        </w:rPr>
      </w:pPr>
      <w:r>
        <w:rPr>
          <w:sz w:val="20"/>
        </w:rPr>
        <w:t>Приложение № 1</w:t>
      </w:r>
    </w:p>
    <w:p w14:paraId="C1000000">
      <w:pPr>
        <w:ind/>
        <w:jc w:val="right"/>
        <w:rPr>
          <w:sz w:val="20"/>
        </w:rPr>
      </w:pPr>
      <w:r>
        <w:rPr>
          <w:sz w:val="20"/>
        </w:rPr>
        <w:t>к муниципальной программе</w:t>
      </w:r>
    </w:p>
    <w:p w14:paraId="C2000000">
      <w:pPr>
        <w:ind/>
        <w:jc w:val="right"/>
        <w:rPr>
          <w:sz w:val="20"/>
        </w:rPr>
      </w:pPr>
      <w:r>
        <w:rPr>
          <w:sz w:val="20"/>
        </w:rPr>
        <w:t xml:space="preserve"> Елизаветинского сельского поселения</w:t>
      </w:r>
    </w:p>
    <w:p w14:paraId="C3000000">
      <w:pPr>
        <w:ind/>
        <w:jc w:val="right"/>
        <w:rPr>
          <w:sz w:val="20"/>
        </w:rPr>
      </w:pPr>
      <w:r>
        <w:rPr>
          <w:sz w:val="20"/>
        </w:rPr>
        <w:t xml:space="preserve"> «</w:t>
      </w:r>
      <w:r>
        <w:rPr>
          <w:sz w:val="20"/>
        </w:rPr>
        <w:t xml:space="preserve">Участие в предупреждении и ликвидации </w:t>
      </w:r>
    </w:p>
    <w:p w14:paraId="C4000000">
      <w:pPr>
        <w:ind/>
        <w:jc w:val="right"/>
        <w:rPr>
          <w:sz w:val="20"/>
        </w:rPr>
      </w:pPr>
      <w:r>
        <w:rPr>
          <w:sz w:val="20"/>
        </w:rPr>
        <w:t xml:space="preserve">последствий чрезвычайных ситуаций  в границах </w:t>
      </w:r>
    </w:p>
    <w:p w14:paraId="C5000000">
      <w:pPr>
        <w:ind/>
        <w:jc w:val="right"/>
        <w:rPr>
          <w:sz w:val="20"/>
        </w:rPr>
      </w:pPr>
      <w:r>
        <w:rPr>
          <w:sz w:val="20"/>
        </w:rPr>
        <w:t xml:space="preserve">Елизаветинского сельского поселения, </w:t>
      </w:r>
    </w:p>
    <w:p w14:paraId="C6000000">
      <w:pPr>
        <w:ind/>
        <w:jc w:val="right"/>
        <w:rPr>
          <w:sz w:val="20"/>
        </w:rPr>
      </w:pPr>
      <w:r>
        <w:rPr>
          <w:sz w:val="20"/>
        </w:rPr>
        <w:t>обеспечение пожарной безопасности</w:t>
      </w:r>
      <w:r>
        <w:rPr>
          <w:sz w:val="20"/>
        </w:rPr>
        <w:t>»</w:t>
      </w:r>
    </w:p>
    <w:p w14:paraId="C7000000">
      <w:pPr>
        <w:ind/>
        <w:jc w:val="right"/>
        <w:rPr>
          <w:sz w:val="28"/>
        </w:rPr>
      </w:pPr>
    </w:p>
    <w:p w14:paraId="C8000000">
      <w:pPr>
        <w:ind/>
        <w:jc w:val="center"/>
      </w:pPr>
      <w:r>
        <w:t>СВЕДЕНИЯ</w:t>
      </w:r>
    </w:p>
    <w:p w14:paraId="C9000000">
      <w:pPr>
        <w:ind/>
        <w:jc w:val="center"/>
      </w:pPr>
      <w:r>
        <w:t>о показателях муниципальной программы</w:t>
      </w:r>
      <w:r>
        <w:t xml:space="preserve"> Елизаветинского</w:t>
      </w:r>
      <w:r>
        <w:t xml:space="preserve"> сельского поселения «</w:t>
      </w:r>
      <w:r>
        <w:t>Участие в предупреждении и ликвидации последствий чрезвыча</w:t>
      </w:r>
      <w:r>
        <w:t>й</w:t>
      </w:r>
      <w:r>
        <w:t>ных ситуаций  в границах Елизаветинского сельского поселения, обеспечение пожарной безопа</w:t>
      </w:r>
      <w:r>
        <w:t>с</w:t>
      </w:r>
      <w:r>
        <w:t>ности</w:t>
      </w:r>
      <w:r>
        <w:t>», подпрограмм</w:t>
      </w:r>
      <w:r>
        <w:t xml:space="preserve"> </w:t>
      </w:r>
      <w:r>
        <w:t>муниципальной  программы Елизаветинского сельского поселения «</w:t>
      </w:r>
      <w:r>
        <w:t>Участие в предупреждении и ликвидации последствий чрезвычайных ситуаций  в границах Елизаветинского сел</w:t>
      </w:r>
      <w:r>
        <w:t>ь</w:t>
      </w:r>
      <w:r>
        <w:t>ского поселения, обеспечение пожарной без</w:t>
      </w:r>
      <w:r>
        <w:t>о</w:t>
      </w:r>
      <w:r>
        <w:t>пасности</w:t>
      </w:r>
      <w:r>
        <w:t>» и их значениях</w:t>
      </w:r>
    </w:p>
    <w:p w14:paraId="CA000000">
      <w:pPr>
        <w:rPr>
          <w:sz w:val="28"/>
        </w:rPr>
      </w:pPr>
    </w:p>
    <w:p w14:paraId="CB000000">
      <w:pPr>
        <w:rPr>
          <w:sz w:val="28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68"/>
        <w:gridCol w:w="3639"/>
        <w:gridCol w:w="1822"/>
        <w:gridCol w:w="1406"/>
        <w:gridCol w:w="1010"/>
        <w:gridCol w:w="981"/>
        <w:gridCol w:w="982"/>
        <w:gridCol w:w="840"/>
        <w:gridCol w:w="841"/>
        <w:gridCol w:w="840"/>
        <w:gridCol w:w="841"/>
        <w:gridCol w:w="981"/>
      </w:tblGrid>
      <w:tr>
        <w:tc>
          <w:tcPr>
            <w:tcW w:type="dxa" w:w="6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CD000000">
            <w:pPr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36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rPr>
                <w:sz w:val="28"/>
              </w:rPr>
            </w:pPr>
            <w:r>
              <w:rPr>
                <w:sz w:val="28"/>
              </w:rPr>
              <w:t>Номер и наимен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вание </w:t>
            </w:r>
          </w:p>
          <w:p w14:paraId="CF000000">
            <w:pPr>
              <w:rPr>
                <w:sz w:val="28"/>
              </w:rPr>
            </w:pPr>
            <w:r>
              <w:rPr>
                <w:sz w:val="28"/>
              </w:rPr>
              <w:t xml:space="preserve">показателя </w:t>
            </w:r>
          </w:p>
        </w:tc>
        <w:tc>
          <w:tcPr>
            <w:tcW w:type="dxa" w:w="18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rPr>
                <w:sz w:val="28"/>
              </w:rPr>
            </w:pPr>
            <w:r>
              <w:rPr>
                <w:sz w:val="28"/>
              </w:rPr>
              <w:t>Вид показат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ля</w:t>
            </w:r>
          </w:p>
        </w:tc>
        <w:tc>
          <w:tcPr>
            <w:tcW w:type="dxa" w:w="14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rPr>
                <w:sz w:val="28"/>
              </w:rPr>
            </w:pPr>
            <w:r>
              <w:rPr>
                <w:sz w:val="28"/>
              </w:rPr>
              <w:t>Ед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ница изм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рения</w:t>
            </w:r>
          </w:p>
        </w:tc>
        <w:tc>
          <w:tcPr>
            <w:tcW w:type="dxa" w:w="731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rPr>
                <w:sz w:val="28"/>
              </w:rPr>
            </w:pPr>
            <w:r>
              <w:rPr>
                <w:sz w:val="28"/>
              </w:rPr>
              <w:t>Значения показателей по годам</w:t>
            </w:r>
          </w:p>
        </w:tc>
      </w:tr>
      <w:tr>
        <w:tc>
          <w:tcPr>
            <w:tcW w:type="dxa" w:w="6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6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</w:tbl>
    <w:p w14:paraId="DB000000">
      <w:pPr>
        <w:rPr>
          <w:sz w:val="28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68"/>
        <w:gridCol w:w="3638"/>
        <w:gridCol w:w="1822"/>
        <w:gridCol w:w="1406"/>
        <w:gridCol w:w="1009"/>
        <w:gridCol w:w="981"/>
        <w:gridCol w:w="982"/>
        <w:gridCol w:w="841"/>
        <w:gridCol w:w="842"/>
        <w:gridCol w:w="841"/>
        <w:gridCol w:w="842"/>
        <w:gridCol w:w="981"/>
      </w:tblGrid>
      <w:tr>
        <w:trPr>
          <w:tblHeader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3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c>
          <w:tcPr>
            <w:tcW w:type="dxa" w:w="1485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 Муниципальная программа </w:t>
            </w:r>
            <w:r>
              <w:rPr>
                <w:sz w:val="28"/>
              </w:rPr>
              <w:t>Елизаветинского</w:t>
            </w:r>
            <w:r>
              <w:rPr>
                <w:sz w:val="28"/>
              </w:rPr>
              <w:t xml:space="preserve"> сельского поселения «Защита населения и территории</w:t>
            </w:r>
          </w:p>
          <w:p w14:paraId="E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чрезвычайных ситуаций, обеспечение пожарной безопасности»</w:t>
            </w:r>
          </w:p>
        </w:tc>
      </w:tr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type="dxa" w:w="3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rPr>
                <w:sz w:val="28"/>
              </w:rPr>
            </w:pPr>
            <w:r>
              <w:rPr>
                <w:sz w:val="28"/>
              </w:rPr>
              <w:t>Показатель 1. 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личество жителей участвующих в профилактических мер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приятиях по предупрежд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нию пожаров, чрезв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чайных ситуаций 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rPr>
                <w:sz w:val="28"/>
              </w:rPr>
            </w:pPr>
            <w:r>
              <w:rPr>
                <w:sz w:val="28"/>
              </w:rPr>
              <w:t>ведомстве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ный</w:t>
            </w:r>
          </w:p>
        </w:tc>
        <w:tc>
          <w:tcPr>
            <w:tcW w:type="dxa" w:w="1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rPr>
                <w:sz w:val="28"/>
              </w:rPr>
            </w:pPr>
            <w:r>
              <w:rPr>
                <w:sz w:val="28"/>
              </w:rPr>
              <w:t>тыс.человек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>
        <w:trPr>
          <w:trHeight w:hRule="atLeast" w:val="1934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type="dxa" w:w="3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rPr>
                <w:sz w:val="28"/>
              </w:rPr>
            </w:pPr>
            <w:r>
              <w:rPr>
                <w:sz w:val="28"/>
              </w:rPr>
              <w:t>Показатель 2. Доля насел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ния </w:t>
            </w:r>
            <w:r>
              <w:rPr>
                <w:sz w:val="28"/>
              </w:rPr>
              <w:t>Елизаветинского</w:t>
            </w:r>
            <w:r>
              <w:rPr>
                <w:sz w:val="28"/>
              </w:rPr>
              <w:t xml:space="preserve"> сельск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поселения, охваченного  си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темой оповещения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rPr>
                <w:sz w:val="28"/>
              </w:rPr>
            </w:pPr>
            <w:r>
              <w:rPr>
                <w:sz w:val="28"/>
              </w:rPr>
              <w:t>ведомстве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ный</w:t>
            </w:r>
          </w:p>
        </w:tc>
        <w:tc>
          <w:tcPr>
            <w:tcW w:type="dxa" w:w="1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rPr>
                <w:sz w:val="28"/>
              </w:rPr>
            </w:pP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центов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rPr>
                <w:sz w:val="28"/>
              </w:rPr>
            </w:pPr>
            <w:r>
              <w:rPr>
                <w:sz w:val="28"/>
              </w:rPr>
              <w:t>89,4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rPr>
                <w:sz w:val="28"/>
              </w:rPr>
            </w:pPr>
            <w:r>
              <w:rPr>
                <w:sz w:val="28"/>
              </w:rPr>
              <w:t>89,4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rPr>
                <w:sz w:val="28"/>
              </w:rPr>
            </w:pPr>
            <w:r>
              <w:rPr>
                <w:sz w:val="28"/>
              </w:rPr>
              <w:t>89,4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rPr>
                <w:sz w:val="28"/>
              </w:rPr>
            </w:pPr>
            <w:r>
              <w:rPr>
                <w:sz w:val="28"/>
              </w:rPr>
              <w:t>89,4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rPr>
                <w:sz w:val="28"/>
              </w:rPr>
            </w:pPr>
            <w:r>
              <w:rPr>
                <w:sz w:val="28"/>
              </w:rPr>
              <w:t>89,4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rPr>
                <w:sz w:val="28"/>
              </w:rPr>
            </w:pPr>
            <w:r>
              <w:rPr>
                <w:sz w:val="28"/>
              </w:rPr>
              <w:t>89,4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rPr>
                <w:sz w:val="28"/>
              </w:rPr>
            </w:pPr>
            <w:r>
              <w:rPr>
                <w:sz w:val="28"/>
              </w:rPr>
              <w:t>89,4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rPr>
                <w:sz w:val="28"/>
              </w:rPr>
            </w:pPr>
            <w:r>
              <w:rPr>
                <w:sz w:val="28"/>
              </w:rPr>
              <w:t>89,4</w:t>
            </w:r>
          </w:p>
        </w:tc>
      </w:tr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rPr>
                <w:sz w:val="28"/>
              </w:rPr>
            </w:pPr>
          </w:p>
        </w:tc>
        <w:tc>
          <w:tcPr>
            <w:tcW w:type="dxa" w:w="3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rPr>
                <w:sz w:val="28"/>
              </w:rPr>
            </w:pP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rPr>
                <w:sz w:val="28"/>
              </w:rPr>
            </w:pPr>
          </w:p>
        </w:tc>
        <w:tc>
          <w:tcPr>
            <w:tcW w:type="dxa" w:w="1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rPr>
                <w:sz w:val="28"/>
              </w:rPr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pPr>
              <w:rPr>
                <w:sz w:val="28"/>
              </w:rPr>
            </w:pP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pPr>
              <w:rPr>
                <w:sz w:val="28"/>
              </w:rPr>
            </w:pP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pPr>
              <w:rPr>
                <w:sz w:val="28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pPr>
              <w:rPr>
                <w:sz w:val="28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pPr>
              <w:rPr>
                <w:sz w:val="28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pPr>
              <w:rPr>
                <w:sz w:val="28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pPr>
              <w:rPr>
                <w:sz w:val="28"/>
              </w:rPr>
            </w:pP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pPr>
              <w:rPr>
                <w:sz w:val="28"/>
              </w:rPr>
            </w:pPr>
          </w:p>
        </w:tc>
      </w:tr>
      <w:tr>
        <w:tc>
          <w:tcPr>
            <w:tcW w:type="dxa" w:w="1485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 Подпрограмма «Пожарная безопасность»</w:t>
            </w:r>
          </w:p>
        </w:tc>
      </w:tr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pPr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type="dxa" w:w="3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pPr>
              <w:rPr>
                <w:sz w:val="28"/>
              </w:rPr>
            </w:pPr>
            <w:r>
              <w:rPr>
                <w:sz w:val="28"/>
              </w:rPr>
              <w:t>Показатель 1.1. Доля насел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ния </w:t>
            </w:r>
            <w:r>
              <w:rPr>
                <w:sz w:val="28"/>
              </w:rPr>
              <w:t>Елизаветинского</w:t>
            </w:r>
            <w:r>
              <w:rPr>
                <w:sz w:val="28"/>
              </w:rPr>
              <w:t xml:space="preserve"> сел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ского поселения, обеспеченного противопожарным прикр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тием в соответствии с установленными време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ными нормативами приб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тия первого подразделения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жарной охраны к месту вызова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pPr>
              <w:rPr>
                <w:sz w:val="28"/>
              </w:rPr>
            </w:pPr>
            <w:r>
              <w:rPr>
                <w:sz w:val="28"/>
              </w:rPr>
              <w:t>ведомстве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ный</w:t>
            </w:r>
          </w:p>
        </w:tc>
        <w:tc>
          <w:tcPr>
            <w:tcW w:type="dxa" w:w="1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pPr>
              <w:rPr>
                <w:sz w:val="28"/>
              </w:rPr>
            </w:pP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центов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pPr>
              <w:rPr>
                <w:sz w:val="28"/>
              </w:rPr>
            </w:pPr>
            <w:r>
              <w:rPr>
                <w:sz w:val="28"/>
              </w:rPr>
              <w:t>98,0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pPr>
              <w:rPr>
                <w:sz w:val="28"/>
              </w:rPr>
            </w:pPr>
            <w:r>
              <w:rPr>
                <w:sz w:val="28"/>
              </w:rPr>
              <w:t>98,0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rPr>
                <w:sz w:val="28"/>
              </w:rPr>
            </w:pPr>
            <w:r>
              <w:rPr>
                <w:sz w:val="28"/>
              </w:rPr>
              <w:t>98,0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rPr>
                <w:sz w:val="28"/>
              </w:rPr>
            </w:pPr>
            <w:r>
              <w:rPr>
                <w:sz w:val="28"/>
              </w:rPr>
              <w:t>98,2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rPr>
                <w:sz w:val="28"/>
              </w:rPr>
            </w:pPr>
            <w:r>
              <w:rPr>
                <w:sz w:val="28"/>
              </w:rPr>
              <w:t>98,4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rPr>
                <w:sz w:val="28"/>
              </w:rPr>
            </w:pPr>
            <w:r>
              <w:rPr>
                <w:sz w:val="28"/>
              </w:rPr>
              <w:t>98,6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rPr>
                <w:sz w:val="28"/>
              </w:rPr>
            </w:pPr>
            <w:r>
              <w:rPr>
                <w:sz w:val="28"/>
              </w:rPr>
              <w:t>98,8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rPr>
                <w:sz w:val="28"/>
              </w:rPr>
            </w:pPr>
            <w:r>
              <w:rPr>
                <w:sz w:val="28"/>
              </w:rPr>
              <w:t>99,0</w:t>
            </w:r>
          </w:p>
        </w:tc>
      </w:tr>
    </w:tbl>
    <w:p w14:paraId="1B010000">
      <w:pPr>
        <w:rPr>
          <w:sz w:val="28"/>
        </w:rPr>
      </w:pPr>
    </w:p>
    <w:p w14:paraId="1C010000">
      <w:pPr>
        <w:rPr>
          <w:sz w:val="28"/>
        </w:rPr>
      </w:pPr>
    </w:p>
    <w:p w14:paraId="1D010000">
      <w:pPr>
        <w:ind/>
        <w:jc w:val="right"/>
        <w:rPr>
          <w:sz w:val="28"/>
        </w:rPr>
      </w:pPr>
    </w:p>
    <w:p w14:paraId="1E010000">
      <w:pPr>
        <w:ind/>
        <w:jc w:val="right"/>
        <w:rPr>
          <w:sz w:val="28"/>
        </w:rPr>
      </w:pPr>
    </w:p>
    <w:p w14:paraId="1F010000">
      <w:pPr>
        <w:ind/>
        <w:jc w:val="right"/>
        <w:rPr>
          <w:sz w:val="28"/>
        </w:rPr>
      </w:pPr>
    </w:p>
    <w:p w14:paraId="20010000">
      <w:pPr>
        <w:ind/>
        <w:jc w:val="right"/>
        <w:rPr>
          <w:sz w:val="28"/>
        </w:rPr>
      </w:pPr>
    </w:p>
    <w:p w14:paraId="21010000">
      <w:pPr>
        <w:ind/>
        <w:jc w:val="right"/>
        <w:rPr>
          <w:sz w:val="28"/>
        </w:rPr>
      </w:pPr>
    </w:p>
    <w:p w14:paraId="22010000">
      <w:pPr>
        <w:ind/>
        <w:jc w:val="right"/>
        <w:rPr>
          <w:sz w:val="28"/>
        </w:rPr>
      </w:pPr>
    </w:p>
    <w:p w14:paraId="23010000">
      <w:pPr>
        <w:ind/>
        <w:jc w:val="right"/>
        <w:rPr>
          <w:sz w:val="28"/>
        </w:rPr>
      </w:pPr>
    </w:p>
    <w:p w14:paraId="24010000">
      <w:pPr>
        <w:ind/>
        <w:jc w:val="right"/>
        <w:rPr>
          <w:sz w:val="28"/>
        </w:rPr>
      </w:pPr>
    </w:p>
    <w:p w14:paraId="25010000">
      <w:pPr>
        <w:ind/>
        <w:jc w:val="right"/>
        <w:rPr>
          <w:sz w:val="28"/>
        </w:rPr>
      </w:pPr>
    </w:p>
    <w:p w14:paraId="26010000">
      <w:pPr>
        <w:ind/>
        <w:jc w:val="right"/>
        <w:rPr>
          <w:sz w:val="28"/>
        </w:rPr>
      </w:pPr>
    </w:p>
    <w:p w14:paraId="27010000">
      <w:pPr>
        <w:ind/>
        <w:jc w:val="right"/>
      </w:pPr>
    </w:p>
    <w:p w14:paraId="28010000">
      <w:pPr>
        <w:ind/>
        <w:jc w:val="right"/>
      </w:pPr>
    </w:p>
    <w:p w14:paraId="29010000">
      <w:pPr>
        <w:ind/>
        <w:jc w:val="right"/>
      </w:pPr>
    </w:p>
    <w:p w14:paraId="2A010000">
      <w:pPr>
        <w:ind/>
        <w:jc w:val="right"/>
      </w:pPr>
    </w:p>
    <w:p w14:paraId="2B010000">
      <w:pPr>
        <w:ind/>
        <w:jc w:val="right"/>
      </w:pPr>
    </w:p>
    <w:p w14:paraId="2C010000">
      <w:pPr>
        <w:ind/>
        <w:jc w:val="right"/>
      </w:pPr>
    </w:p>
    <w:p w14:paraId="2D010000">
      <w:pPr>
        <w:ind/>
        <w:jc w:val="right"/>
      </w:pPr>
    </w:p>
    <w:p w14:paraId="2E010000">
      <w:pPr>
        <w:ind/>
        <w:jc w:val="right"/>
      </w:pPr>
    </w:p>
    <w:p w14:paraId="2F010000">
      <w:pPr>
        <w:ind/>
        <w:jc w:val="right"/>
      </w:pPr>
      <w:r>
        <w:t xml:space="preserve">Продолжение приложения № 1 </w:t>
      </w:r>
    </w:p>
    <w:p w14:paraId="30010000">
      <w:pPr>
        <w:ind/>
        <w:jc w:val="right"/>
      </w:pPr>
      <w:r>
        <w:t xml:space="preserve">к муниципальной программе </w:t>
      </w:r>
    </w:p>
    <w:p w14:paraId="31010000">
      <w:pPr>
        <w:ind/>
        <w:jc w:val="right"/>
      </w:pPr>
      <w:r>
        <w:t xml:space="preserve">Елизаветинского сельского поселения </w:t>
      </w:r>
    </w:p>
    <w:p w14:paraId="32010000">
      <w:pPr>
        <w:ind/>
        <w:jc w:val="right"/>
      </w:pPr>
      <w:r>
        <w:t>«</w:t>
      </w:r>
      <w:r>
        <w:t>Участие в предупреждении и ликвидации последствий</w:t>
      </w:r>
    </w:p>
    <w:p w14:paraId="33010000">
      <w:pPr>
        <w:ind/>
        <w:jc w:val="right"/>
      </w:pPr>
      <w:r>
        <w:t xml:space="preserve"> чрезвычайных ситуаций  в границах Елизаветинского</w:t>
      </w:r>
    </w:p>
    <w:p w14:paraId="34010000">
      <w:pPr>
        <w:ind/>
        <w:jc w:val="right"/>
      </w:pPr>
      <w:r>
        <w:t xml:space="preserve"> сельского поселения, обеспечение пожарной безопасности</w:t>
      </w:r>
      <w:r>
        <w:t xml:space="preserve"> </w:t>
      </w: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70"/>
        <w:gridCol w:w="5466"/>
        <w:gridCol w:w="1823"/>
        <w:gridCol w:w="1398"/>
        <w:gridCol w:w="1010"/>
        <w:gridCol w:w="981"/>
        <w:gridCol w:w="981"/>
        <w:gridCol w:w="842"/>
        <w:gridCol w:w="841"/>
        <w:gridCol w:w="842"/>
      </w:tblGrid>
      <w:tr>
        <w:tc>
          <w:tcPr>
            <w:tcW w:type="dxa" w:w="6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36010000">
            <w:pPr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54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pPr>
              <w:rPr>
                <w:sz w:val="28"/>
              </w:rPr>
            </w:pPr>
            <w:r>
              <w:rPr>
                <w:sz w:val="28"/>
              </w:rPr>
              <w:t xml:space="preserve">Номер и наименование </w:t>
            </w:r>
          </w:p>
          <w:p w14:paraId="38010000">
            <w:pPr>
              <w:rPr>
                <w:sz w:val="28"/>
              </w:rPr>
            </w:pPr>
            <w:r>
              <w:rPr>
                <w:sz w:val="28"/>
              </w:rPr>
              <w:t xml:space="preserve">показателя </w:t>
            </w:r>
          </w:p>
        </w:tc>
        <w:tc>
          <w:tcPr>
            <w:tcW w:type="dxa" w:w="18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rPr>
                <w:sz w:val="28"/>
              </w:rPr>
            </w:pPr>
            <w:r>
              <w:rPr>
                <w:sz w:val="28"/>
              </w:rPr>
              <w:t>Вид показат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ля</w:t>
            </w:r>
          </w:p>
        </w:tc>
        <w:tc>
          <w:tcPr>
            <w:tcW w:type="dxa" w:w="13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rPr>
                <w:sz w:val="28"/>
              </w:rPr>
            </w:pPr>
            <w:r>
              <w:rPr>
                <w:sz w:val="28"/>
              </w:rPr>
              <w:t>Ед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ница изм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ре</w:t>
            </w:r>
            <w:r>
              <w:rPr>
                <w:sz w:val="28"/>
              </w:rPr>
              <w:t>ния</w:t>
            </w:r>
          </w:p>
        </w:tc>
        <w:tc>
          <w:tcPr>
            <w:tcW w:type="dxa" w:w="549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rPr>
                <w:sz w:val="28"/>
              </w:rPr>
            </w:pPr>
            <w:r>
              <w:rPr>
                <w:sz w:val="28"/>
              </w:rPr>
              <w:t>Значения показателей по годам</w:t>
            </w:r>
          </w:p>
        </w:tc>
      </w:tr>
      <w:tr>
        <w:tc>
          <w:tcPr>
            <w:tcW w:type="dxa" w:w="6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4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rPr>
                <w:sz w:val="28"/>
              </w:rPr>
            </w:pPr>
            <w:r>
              <w:rPr>
                <w:sz w:val="28"/>
              </w:rPr>
              <w:t>2027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rPr>
                <w:sz w:val="28"/>
              </w:rPr>
            </w:pPr>
            <w:r>
              <w:rPr>
                <w:sz w:val="28"/>
              </w:rPr>
              <w:t>2028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rPr>
                <w:sz w:val="28"/>
              </w:rPr>
            </w:pPr>
            <w:r>
              <w:rPr>
                <w:sz w:val="28"/>
              </w:rPr>
              <w:t>2029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rPr>
                <w:sz w:val="28"/>
              </w:rPr>
            </w:pPr>
            <w:r>
              <w:rPr>
                <w:sz w:val="28"/>
              </w:rPr>
              <w:t>2030</w:t>
            </w:r>
          </w:p>
        </w:tc>
      </w:tr>
    </w:tbl>
    <w:p w14:paraId="42010000">
      <w:pPr>
        <w:rPr>
          <w:sz w:val="28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70"/>
        <w:gridCol w:w="5463"/>
        <w:gridCol w:w="1822"/>
        <w:gridCol w:w="1398"/>
        <w:gridCol w:w="1009"/>
        <w:gridCol w:w="980"/>
        <w:gridCol w:w="980"/>
        <w:gridCol w:w="842"/>
        <w:gridCol w:w="841"/>
        <w:gridCol w:w="842"/>
        <w:gridCol w:w="6"/>
      </w:tblGrid>
      <w:tr>
        <w:trPr>
          <w:tblHeader/>
        </w:trP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5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/>
        </w:tc>
      </w:tr>
      <w:tr>
        <w:tc>
          <w:tcPr>
            <w:tcW w:type="dxa" w:w="14853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 Муниципальная программа </w:t>
            </w:r>
            <w:r>
              <w:rPr>
                <w:sz w:val="28"/>
              </w:rPr>
              <w:t>Елизаветинского</w:t>
            </w:r>
            <w:r>
              <w:rPr>
                <w:sz w:val="28"/>
              </w:rPr>
              <w:t xml:space="preserve"> сельского поселения «Защита населения и территории</w:t>
            </w:r>
          </w:p>
          <w:p w14:paraId="4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чрезвычайных ситуаций, обеспече</w:t>
            </w:r>
            <w:r>
              <w:rPr>
                <w:sz w:val="28"/>
              </w:rPr>
              <w:t>ние пожарной безопасности »</w:t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type="dxa" w:w="5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rPr>
                <w:sz w:val="28"/>
              </w:rPr>
            </w:pPr>
            <w:r>
              <w:rPr>
                <w:sz w:val="28"/>
              </w:rPr>
              <w:t>Показатель 1. Количество жителей учас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вующих в профилактических мер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приятиях по предупреждению пожаров, чрезвыча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ных ситуаций.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rPr>
                <w:sz w:val="28"/>
              </w:rPr>
            </w:pPr>
            <w:r>
              <w:rPr>
                <w:sz w:val="28"/>
              </w:rPr>
              <w:t>ведомстве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ный</w:t>
            </w:r>
          </w:p>
        </w:tc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rPr>
                <w:sz w:val="28"/>
              </w:rPr>
            </w:pPr>
            <w:r>
              <w:rPr>
                <w:sz w:val="28"/>
              </w:rPr>
              <w:t>тыс.человек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/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type="dxa" w:w="5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rPr>
                <w:sz w:val="28"/>
              </w:rPr>
            </w:pPr>
            <w:r>
              <w:rPr>
                <w:sz w:val="28"/>
              </w:rPr>
              <w:t>Показатель 2. Доля насел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ния </w:t>
            </w:r>
            <w:r>
              <w:rPr>
                <w:sz w:val="28"/>
              </w:rPr>
              <w:t>Елизаветинского</w:t>
            </w:r>
            <w:r>
              <w:rPr>
                <w:sz w:val="28"/>
              </w:rPr>
              <w:t xml:space="preserve"> сельского поселения, охваченного  системой оповещения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rPr>
                <w:sz w:val="28"/>
              </w:rPr>
            </w:pPr>
            <w:r>
              <w:rPr>
                <w:sz w:val="28"/>
              </w:rPr>
              <w:t>ведомстве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ный</w:t>
            </w:r>
          </w:p>
        </w:tc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rPr>
                <w:sz w:val="28"/>
              </w:rPr>
            </w:pP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центов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rPr>
                <w:sz w:val="28"/>
              </w:rPr>
            </w:pPr>
            <w:r>
              <w:rPr>
                <w:sz w:val="28"/>
              </w:rPr>
              <w:t>89,4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rPr>
                <w:sz w:val="28"/>
              </w:rPr>
            </w:pPr>
            <w:r>
              <w:rPr>
                <w:sz w:val="28"/>
              </w:rPr>
              <w:t>89,4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rPr>
                <w:sz w:val="28"/>
              </w:rPr>
            </w:pPr>
            <w:r>
              <w:rPr>
                <w:sz w:val="28"/>
              </w:rPr>
              <w:t>89,4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rPr>
                <w:sz w:val="28"/>
              </w:rPr>
            </w:pPr>
            <w:r>
              <w:rPr>
                <w:sz w:val="28"/>
              </w:rPr>
              <w:t>89,4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rPr>
                <w:sz w:val="28"/>
              </w:rPr>
            </w:pPr>
            <w:r>
              <w:rPr>
                <w:sz w:val="28"/>
              </w:rPr>
              <w:t>89,4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rPr>
                <w:sz w:val="28"/>
              </w:rPr>
            </w:pPr>
            <w:r>
              <w:rPr>
                <w:sz w:val="28"/>
              </w:rPr>
              <w:t>89,4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/>
        </w:tc>
      </w:tr>
      <w:tr>
        <w:tc>
          <w:tcPr>
            <w:tcW w:type="dxa" w:w="14853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 Подпрограмма  «Пожарная безопасность»</w:t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type="dxa" w:w="5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rPr>
                <w:sz w:val="28"/>
              </w:rPr>
            </w:pPr>
            <w:r>
              <w:rPr>
                <w:sz w:val="28"/>
              </w:rPr>
              <w:t>Показатель 1.1. Доля нас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ления </w:t>
            </w:r>
            <w:r>
              <w:rPr>
                <w:sz w:val="28"/>
              </w:rPr>
              <w:t>Елизаветинского</w:t>
            </w:r>
            <w:r>
              <w:rPr>
                <w:sz w:val="28"/>
              </w:rPr>
              <w:t xml:space="preserve"> сельского поселения, обеспеченного прот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вопожарным прикр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тием в соответствии с установленными временными норматив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 прибытия первого подразделения пожа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ной охраны к месту вызова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rPr>
                <w:sz w:val="28"/>
              </w:rPr>
            </w:pPr>
            <w:r>
              <w:rPr>
                <w:sz w:val="28"/>
              </w:rPr>
              <w:t>ведомстве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ный</w:t>
            </w:r>
          </w:p>
        </w:tc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rPr>
                <w:sz w:val="28"/>
              </w:rPr>
            </w:pP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центов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rPr>
                <w:sz w:val="28"/>
              </w:rPr>
            </w:pPr>
            <w:r>
              <w:rPr>
                <w:sz w:val="28"/>
              </w:rPr>
              <w:t>89,4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rPr>
                <w:sz w:val="28"/>
              </w:rPr>
            </w:pPr>
            <w:r>
              <w:rPr>
                <w:sz w:val="28"/>
              </w:rPr>
              <w:t>89,4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rPr>
                <w:sz w:val="28"/>
              </w:rPr>
            </w:pPr>
            <w:r>
              <w:rPr>
                <w:sz w:val="28"/>
              </w:rPr>
              <w:t>89,4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rPr>
                <w:sz w:val="28"/>
              </w:rPr>
            </w:pPr>
            <w:r>
              <w:rPr>
                <w:sz w:val="28"/>
              </w:rPr>
              <w:t>89,4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rPr>
                <w:sz w:val="28"/>
              </w:rPr>
            </w:pPr>
            <w:r>
              <w:rPr>
                <w:sz w:val="28"/>
              </w:rPr>
              <w:t>89,4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rPr>
                <w:sz w:val="28"/>
              </w:rPr>
            </w:pPr>
            <w:r>
              <w:rPr>
                <w:sz w:val="28"/>
              </w:rPr>
              <w:t>89,4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/>
        </w:tc>
      </w:tr>
    </w:tbl>
    <w:p w14:paraId="72010000">
      <w:pPr>
        <w:ind/>
        <w:jc w:val="right"/>
      </w:pPr>
    </w:p>
    <w:p w14:paraId="73010000">
      <w:pPr>
        <w:ind/>
        <w:jc w:val="right"/>
      </w:pPr>
    </w:p>
    <w:p w14:paraId="74010000">
      <w:pPr>
        <w:ind/>
        <w:jc w:val="right"/>
      </w:pPr>
    </w:p>
    <w:p w14:paraId="75010000">
      <w:pPr>
        <w:ind/>
        <w:jc w:val="right"/>
      </w:pPr>
    </w:p>
    <w:p w14:paraId="76010000">
      <w:pPr>
        <w:ind/>
        <w:jc w:val="right"/>
      </w:pPr>
      <w:r>
        <w:t xml:space="preserve">Приложение № 2 </w:t>
      </w:r>
    </w:p>
    <w:p w14:paraId="77010000">
      <w:pPr>
        <w:ind/>
        <w:jc w:val="right"/>
      </w:pPr>
      <w:r>
        <w:t xml:space="preserve">к муниципальной  программе </w:t>
      </w:r>
    </w:p>
    <w:p w14:paraId="78010000">
      <w:pPr>
        <w:ind/>
        <w:jc w:val="right"/>
      </w:pPr>
      <w:r>
        <w:t>Елизаветинского сельского поселения</w:t>
      </w:r>
    </w:p>
    <w:p w14:paraId="79010000">
      <w:pPr>
        <w:ind/>
        <w:jc w:val="right"/>
      </w:pPr>
      <w:r>
        <w:t xml:space="preserve"> «</w:t>
      </w:r>
      <w:r>
        <w:t xml:space="preserve">Участие в предупреждении и ликвидации последствий </w:t>
      </w:r>
    </w:p>
    <w:p w14:paraId="7A010000">
      <w:pPr>
        <w:ind/>
        <w:jc w:val="right"/>
      </w:pPr>
      <w:r>
        <w:t xml:space="preserve">чрезвычайных ситуаций  в границах Елизаветинского сельского </w:t>
      </w:r>
    </w:p>
    <w:p w14:paraId="7B010000">
      <w:pPr>
        <w:ind/>
        <w:jc w:val="right"/>
      </w:pPr>
      <w:r>
        <w:t>поселения, обеспечение пожарной безопасности</w:t>
      </w:r>
      <w:r>
        <w:t>»</w:t>
      </w:r>
    </w:p>
    <w:p w14:paraId="7C010000">
      <w:pPr>
        <w:ind/>
        <w:jc w:val="right"/>
        <w:rPr>
          <w:sz w:val="26"/>
        </w:rPr>
      </w:pPr>
    </w:p>
    <w:p w14:paraId="7D010000">
      <w:pPr>
        <w:ind/>
        <w:jc w:val="center"/>
        <w:rPr>
          <w:sz w:val="26"/>
        </w:rPr>
      </w:pPr>
      <w:r>
        <w:rPr>
          <w:sz w:val="26"/>
        </w:rPr>
        <w:t>ПЕРЕЧЕНЬ</w:t>
      </w:r>
    </w:p>
    <w:p w14:paraId="7E010000">
      <w:pPr>
        <w:ind/>
        <w:jc w:val="center"/>
        <w:rPr>
          <w:sz w:val="26"/>
        </w:rPr>
      </w:pPr>
      <w:r>
        <w:rPr>
          <w:sz w:val="26"/>
        </w:rPr>
        <w:t>подпрограмм, основных мероприятий муниципальной программы Елизаветинского сельского поселения «</w:t>
      </w:r>
      <w:r>
        <w:rPr>
          <w:sz w:val="26"/>
        </w:rPr>
        <w:t>Участие в предупреждении и ликвидации последствий чрезвычайных ситуаций  в границах Елизаветинского сельского поселения, обеспечение пожарной безопасн</w:t>
      </w:r>
      <w:r>
        <w:rPr>
          <w:sz w:val="26"/>
        </w:rPr>
        <w:t>о</w:t>
      </w:r>
      <w:r>
        <w:rPr>
          <w:sz w:val="26"/>
        </w:rPr>
        <w:t>сти</w:t>
      </w:r>
      <w:r>
        <w:rPr>
          <w:sz w:val="26"/>
        </w:rPr>
        <w:t>»</w:t>
      </w:r>
    </w:p>
    <w:p w14:paraId="7F010000">
      <w:pPr>
        <w:rPr>
          <w:sz w:val="26"/>
        </w:rPr>
      </w:pPr>
    </w:p>
    <w:tbl>
      <w:tblPr>
        <w:tblStyle w:val="Style_6"/>
        <w:tblInd w:type="dxa" w:w="-369"/>
        <w:tblLayout w:type="fixed"/>
        <w:tblCellMar>
          <w:left w:type="dxa" w:w="57"/>
          <w:right w:type="dxa" w:w="57"/>
        </w:tblCellMar>
      </w:tblPr>
      <w:tblGrid>
        <w:gridCol w:w="746"/>
        <w:gridCol w:w="3139"/>
        <w:gridCol w:w="2189"/>
        <w:gridCol w:w="1385"/>
        <w:gridCol w:w="1386"/>
        <w:gridCol w:w="2305"/>
        <w:gridCol w:w="2071"/>
        <w:gridCol w:w="2001"/>
      </w:tblGrid>
      <w:tr>
        <w:tc>
          <w:tcPr>
            <w:tcW w:type="dxa" w:w="7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14:paraId="81010000">
            <w:pPr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type="dxa" w:w="31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rPr>
                <w:sz w:val="26"/>
              </w:rPr>
            </w:pPr>
            <w:r>
              <w:rPr>
                <w:sz w:val="26"/>
              </w:rPr>
              <w:t>Номер и наименование о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новного мероприятия по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 xml:space="preserve">программы </w:t>
            </w:r>
          </w:p>
        </w:tc>
        <w:tc>
          <w:tcPr>
            <w:tcW w:type="dxa" w:w="21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rPr>
                <w:sz w:val="26"/>
              </w:rPr>
            </w:pPr>
            <w:r>
              <w:rPr>
                <w:sz w:val="26"/>
              </w:rPr>
              <w:t>Участник, отве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ственный за исполнение о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новного мер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приятия</w:t>
            </w:r>
          </w:p>
        </w:tc>
        <w:tc>
          <w:tcPr>
            <w:tcW w:type="dxa" w:w="27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rPr>
                <w:sz w:val="26"/>
              </w:rPr>
            </w:pPr>
            <w:r>
              <w:rPr>
                <w:sz w:val="26"/>
              </w:rPr>
              <w:t>Срок</w:t>
            </w:r>
          </w:p>
        </w:tc>
        <w:tc>
          <w:tcPr>
            <w:tcW w:type="dxa" w:w="23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rPr>
                <w:sz w:val="26"/>
              </w:rPr>
            </w:pPr>
            <w:r>
              <w:rPr>
                <w:sz w:val="26"/>
              </w:rPr>
              <w:t>Ожидаемый р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 xml:space="preserve">зультат </w:t>
            </w:r>
          </w:p>
          <w:p w14:paraId="86010000">
            <w:pPr>
              <w:rPr>
                <w:sz w:val="26"/>
              </w:rPr>
            </w:pPr>
            <w:r>
              <w:rPr>
                <w:sz w:val="26"/>
              </w:rPr>
              <w:t>(краткое опис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ние)</w:t>
            </w:r>
          </w:p>
        </w:tc>
        <w:tc>
          <w:tcPr>
            <w:tcW w:type="dxa" w:w="20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rPr>
                <w:sz w:val="26"/>
              </w:rPr>
            </w:pPr>
            <w:r>
              <w:rPr>
                <w:sz w:val="26"/>
              </w:rPr>
              <w:t>Последс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вия не реализации о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новного мер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приятия</w:t>
            </w:r>
          </w:p>
        </w:tc>
        <w:tc>
          <w:tcPr>
            <w:tcW w:type="dxa" w:w="20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rPr>
                <w:sz w:val="26"/>
              </w:rPr>
            </w:pPr>
            <w:r>
              <w:rPr>
                <w:sz w:val="26"/>
              </w:rPr>
              <w:t>Связь с показателями государстве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ной программы (подпр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граммы)</w:t>
            </w:r>
          </w:p>
        </w:tc>
      </w:tr>
      <w:tr>
        <w:tc>
          <w:tcPr>
            <w:tcW w:type="dxa" w:w="7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rPr>
                <w:sz w:val="26"/>
              </w:rPr>
            </w:pPr>
            <w:r>
              <w:rPr>
                <w:sz w:val="26"/>
              </w:rPr>
              <w:t>начала  реал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зации</w:t>
            </w:r>
          </w:p>
        </w:tc>
        <w:tc>
          <w:tcPr>
            <w:tcW w:type="dxa" w:w="13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rPr>
                <w:sz w:val="26"/>
              </w:rPr>
            </w:pPr>
            <w:r>
              <w:rPr>
                <w:sz w:val="26"/>
              </w:rPr>
              <w:t>око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чания реал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зации</w:t>
            </w:r>
          </w:p>
        </w:tc>
        <w:tc>
          <w:tcPr>
            <w:tcW w:type="dxa" w:w="23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  <w:t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3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type="dxa" w:w="2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type="dxa" w:w="2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>
        <w:tc>
          <w:tcPr>
            <w:tcW w:type="dxa" w:w="15222"/>
            <w:gridSpan w:val="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I. Подпрограмма  «Пожарная безопасность»</w:t>
            </w:r>
          </w:p>
        </w:tc>
      </w:tr>
      <w:tr>
        <w:tc>
          <w:tcPr>
            <w:tcW w:type="dxa" w:w="15222"/>
            <w:gridSpan w:val="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1. Цель подпрограммы 1 – повышение уровня пожарной безопасности населения и территории Елизаветинского сельского пос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ления</w:t>
            </w:r>
          </w:p>
        </w:tc>
      </w:tr>
      <w:tr>
        <w:tc>
          <w:tcPr>
            <w:tcW w:type="dxa" w:w="15222"/>
            <w:gridSpan w:val="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1.1. Задача 1 подпрограммы 1 – обеспечение полного охвата территории Елизаветинского сельского поселения противопожарным прикрыт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ем</w:t>
            </w:r>
          </w:p>
        </w:tc>
      </w:tr>
      <w:tr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rPr>
                <w:sz w:val="26"/>
              </w:rPr>
            </w:pPr>
          </w:p>
        </w:tc>
        <w:tc>
          <w:tcPr>
            <w:tcW w:type="dxa" w:w="3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rPr>
                <w:sz w:val="26"/>
              </w:rPr>
            </w:pPr>
            <w:r>
              <w:rPr>
                <w:sz w:val="26"/>
              </w:rPr>
              <w:t>Основное мер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приятие 1.1. Оснащение совр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менным оборуд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ванием, сна</w:t>
            </w:r>
            <w:r>
              <w:rPr>
                <w:sz w:val="26"/>
              </w:rPr>
              <w:t>ряжением и улучшение м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те</w:t>
            </w:r>
            <w:r>
              <w:rPr>
                <w:sz w:val="26"/>
              </w:rPr>
              <w:t>риально-технической б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зы.</w:t>
            </w: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rPr>
                <w:sz w:val="26"/>
              </w:rPr>
            </w:pPr>
            <w:r>
              <w:rPr>
                <w:sz w:val="26"/>
              </w:rPr>
              <w:t>Администрация Елизаветинского сел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ского пос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ления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rPr>
                <w:sz w:val="26"/>
              </w:rPr>
            </w:pPr>
            <w:r>
              <w:rPr>
                <w:sz w:val="26"/>
              </w:rPr>
              <w:t>2019 год</w:t>
            </w:r>
          </w:p>
        </w:tc>
        <w:tc>
          <w:tcPr>
            <w:tcW w:type="dxa" w:w="1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rPr>
                <w:sz w:val="26"/>
              </w:rPr>
            </w:pPr>
            <w:r>
              <w:rPr>
                <w:sz w:val="26"/>
              </w:rPr>
              <w:t>2030 год</w:t>
            </w:r>
          </w:p>
        </w:tc>
        <w:tc>
          <w:tcPr>
            <w:tcW w:type="dxa" w:w="2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rPr>
                <w:sz w:val="26"/>
              </w:rPr>
            </w:pPr>
            <w:r>
              <w:rPr>
                <w:sz w:val="26"/>
              </w:rPr>
              <w:t>улучшение оп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ра</w:t>
            </w:r>
            <w:r>
              <w:rPr>
                <w:sz w:val="26"/>
              </w:rPr>
              <w:t>тивных во</w:t>
            </w:r>
            <w:r>
              <w:rPr>
                <w:sz w:val="26"/>
              </w:rPr>
              <w:t>з</w:t>
            </w:r>
            <w:r>
              <w:rPr>
                <w:sz w:val="26"/>
              </w:rPr>
              <w:t>можно</w:t>
            </w:r>
            <w:r>
              <w:rPr>
                <w:sz w:val="26"/>
              </w:rPr>
              <w:t>стей при туше</w:t>
            </w:r>
            <w:r>
              <w:rPr>
                <w:sz w:val="26"/>
              </w:rPr>
              <w:t>нии пожаров и сп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сении людей на пож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рах</w:t>
            </w: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rPr>
                <w:sz w:val="26"/>
              </w:rPr>
            </w:pPr>
            <w:r>
              <w:rPr>
                <w:sz w:val="26"/>
              </w:rPr>
              <w:t>снижение оп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ра</w:t>
            </w:r>
            <w:r>
              <w:rPr>
                <w:sz w:val="26"/>
              </w:rPr>
              <w:t>тивных возмож</w:t>
            </w:r>
            <w:r>
              <w:rPr>
                <w:sz w:val="26"/>
              </w:rPr>
              <w:t>ностей при туше</w:t>
            </w:r>
            <w:r>
              <w:rPr>
                <w:sz w:val="26"/>
              </w:rPr>
              <w:t>нии пож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ров и спас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нии людей на пож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рах</w:t>
            </w:r>
          </w:p>
        </w:tc>
        <w:tc>
          <w:tcPr>
            <w:tcW w:type="dxa" w:w="2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rPr>
                <w:sz w:val="26"/>
              </w:rPr>
            </w:pPr>
            <w:r>
              <w:rPr>
                <w:sz w:val="26"/>
              </w:rPr>
              <w:t>влияет на дост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жение показат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лей 1; 1.1</w:t>
            </w:r>
          </w:p>
        </w:tc>
      </w:tr>
    </w:tbl>
    <w:p w14:paraId="9E010000">
      <w:pPr>
        <w:rPr>
          <w:sz w:val="28"/>
        </w:rPr>
      </w:pPr>
    </w:p>
    <w:p w14:paraId="9F010000">
      <w:pPr>
        <w:tabs>
          <w:tab w:leader="none" w:pos="8647" w:val="left"/>
        </w:tabs>
        <w:ind w:firstLine="0" w:left="7797"/>
        <w:jc w:val="center"/>
        <w:rPr>
          <w:sz w:val="28"/>
        </w:rPr>
      </w:pPr>
    </w:p>
    <w:p w14:paraId="A0010000">
      <w:pPr>
        <w:tabs>
          <w:tab w:leader="none" w:pos="8647" w:val="left"/>
        </w:tabs>
        <w:ind w:firstLine="0" w:left="7797"/>
        <w:jc w:val="center"/>
        <w:rPr>
          <w:sz w:val="28"/>
        </w:rPr>
      </w:pPr>
    </w:p>
    <w:p w14:paraId="A1010000">
      <w:pPr>
        <w:tabs>
          <w:tab w:leader="none" w:pos="8647" w:val="left"/>
        </w:tabs>
        <w:ind w:firstLine="0" w:left="7797"/>
        <w:jc w:val="center"/>
        <w:rPr>
          <w:sz w:val="28"/>
        </w:rPr>
      </w:pPr>
    </w:p>
    <w:p w14:paraId="A2010000">
      <w:pPr>
        <w:tabs>
          <w:tab w:leader="none" w:pos="8647" w:val="left"/>
        </w:tabs>
        <w:ind w:firstLine="0" w:left="-707"/>
        <w:jc w:val="center"/>
        <w:rPr>
          <w:sz w:val="28"/>
        </w:rPr>
      </w:pPr>
    </w:p>
    <w:p w14:paraId="A3010000">
      <w:pPr>
        <w:tabs>
          <w:tab w:leader="none" w:pos="8647" w:val="left"/>
        </w:tabs>
        <w:ind w:firstLine="0" w:left="7797"/>
        <w:jc w:val="center"/>
        <w:rPr>
          <w:sz w:val="26"/>
        </w:rPr>
      </w:pPr>
      <w:r>
        <w:rPr>
          <w:sz w:val="26"/>
        </w:rPr>
        <w:t>Приложение № 3</w:t>
      </w:r>
    </w:p>
    <w:p w14:paraId="A4010000">
      <w:pPr>
        <w:tabs>
          <w:tab w:leader="none" w:pos="8647" w:val="left"/>
        </w:tabs>
        <w:ind w:firstLine="0" w:left="7797"/>
        <w:jc w:val="center"/>
        <w:rPr>
          <w:sz w:val="26"/>
        </w:rPr>
      </w:pPr>
      <w:r>
        <w:rPr>
          <w:sz w:val="26"/>
        </w:rPr>
        <w:t>к муниципальной программе Елизаветинского сельского п</w:t>
      </w:r>
      <w:r>
        <w:rPr>
          <w:sz w:val="26"/>
        </w:rPr>
        <w:t>о</w:t>
      </w:r>
      <w:r>
        <w:rPr>
          <w:sz w:val="26"/>
        </w:rPr>
        <w:t xml:space="preserve">селения </w:t>
      </w:r>
      <w:r>
        <w:rPr>
          <w:sz w:val="26"/>
        </w:rPr>
        <w:t>«Участие в предупреждении и ликвидации последствий чре</w:t>
      </w:r>
      <w:r>
        <w:rPr>
          <w:sz w:val="26"/>
        </w:rPr>
        <w:t>з</w:t>
      </w:r>
      <w:r>
        <w:rPr>
          <w:sz w:val="26"/>
        </w:rPr>
        <w:t>вычайных ситуаций  в границах Елизаветинского сельского посел</w:t>
      </w:r>
      <w:r>
        <w:rPr>
          <w:sz w:val="26"/>
        </w:rPr>
        <w:t>е</w:t>
      </w:r>
      <w:r>
        <w:rPr>
          <w:sz w:val="26"/>
        </w:rPr>
        <w:t>ния, обеспечение пожарной безопа</w:t>
      </w:r>
      <w:r>
        <w:rPr>
          <w:sz w:val="26"/>
        </w:rPr>
        <w:t>с</w:t>
      </w:r>
      <w:r>
        <w:rPr>
          <w:sz w:val="26"/>
        </w:rPr>
        <w:t>ности»</w:t>
      </w:r>
    </w:p>
    <w:p w14:paraId="A5010000">
      <w:pPr>
        <w:ind/>
        <w:jc w:val="center"/>
        <w:rPr>
          <w:sz w:val="26"/>
        </w:rPr>
      </w:pPr>
      <w:r>
        <w:rPr>
          <w:sz w:val="26"/>
        </w:rPr>
        <w:t>РАСХОДЫ</w:t>
      </w:r>
    </w:p>
    <w:p w14:paraId="A6010000">
      <w:pPr>
        <w:ind/>
        <w:jc w:val="center"/>
        <w:rPr>
          <w:sz w:val="28"/>
        </w:rPr>
      </w:pPr>
      <w:r>
        <w:rPr>
          <w:sz w:val="26"/>
        </w:rPr>
        <w:t>бюджета сельского поселения на реализацию муниципальной программы Елизаветинского сельского поселения «Участие в предупрежд</w:t>
      </w:r>
      <w:r>
        <w:rPr>
          <w:sz w:val="26"/>
        </w:rPr>
        <w:t>е</w:t>
      </w:r>
      <w:r>
        <w:rPr>
          <w:sz w:val="26"/>
        </w:rPr>
        <w:t>нии и ликвидации последствий чрезвычайных ситуаций  в границах Елизаветинского сельского поселения, обеспечение пожарной без</w:t>
      </w:r>
      <w:r>
        <w:rPr>
          <w:sz w:val="26"/>
        </w:rPr>
        <w:t>о</w:t>
      </w:r>
      <w:r>
        <w:rPr>
          <w:sz w:val="26"/>
        </w:rPr>
        <w:t>пасности»</w:t>
      </w:r>
    </w:p>
    <w:tbl>
      <w:tblPr>
        <w:tblStyle w:val="Style_6"/>
        <w:tblInd w:type="dxa" w:w="-8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70"/>
        <w:gridCol w:w="2386"/>
        <w:gridCol w:w="1097"/>
        <w:gridCol w:w="10"/>
        <w:gridCol w:w="578"/>
        <w:gridCol w:w="563"/>
        <w:gridCol w:w="799"/>
        <w:gridCol w:w="424"/>
        <w:gridCol w:w="841"/>
        <w:gridCol w:w="692"/>
        <w:gridCol w:w="664"/>
        <w:gridCol w:w="672"/>
        <w:gridCol w:w="665"/>
        <w:gridCol w:w="667"/>
        <w:gridCol w:w="576"/>
        <w:gridCol w:w="623"/>
        <w:gridCol w:w="666"/>
        <w:gridCol w:w="666"/>
        <w:gridCol w:w="666"/>
        <w:gridCol w:w="665"/>
        <w:gridCol w:w="667"/>
      </w:tblGrid>
      <w:tr>
        <w:trPr>
          <w:tblHeader/>
        </w:trPr>
        <w:tc>
          <w:tcPr>
            <w:tcW w:type="dxa" w:w="2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widowControl w:val="0"/>
              <w:ind w:firstLine="18" w:left="-108" w:righ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A8010000">
            <w:pPr>
              <w:ind w:firstLine="0" w:left="-108" w:right="-57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type="dxa" w:w="23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 программы,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программы, номер и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именование осно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ного меропри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</w:t>
            </w:r>
          </w:p>
        </w:tc>
        <w:tc>
          <w:tcPr>
            <w:tcW w:type="dxa" w:w="110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венный исполн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тель, </w:t>
            </w:r>
            <w:r>
              <w:rPr>
                <w:spacing w:val="-6"/>
                <w:sz w:val="20"/>
              </w:rPr>
              <w:t>сои</w:t>
            </w:r>
            <w:r>
              <w:rPr>
                <w:spacing w:val="-6"/>
                <w:sz w:val="20"/>
              </w:rPr>
              <w:t>с</w:t>
            </w:r>
            <w:r>
              <w:rPr>
                <w:spacing w:val="-6"/>
                <w:sz w:val="20"/>
              </w:rPr>
              <w:t>полн</w:t>
            </w:r>
            <w:r>
              <w:rPr>
                <w:spacing w:val="-6"/>
                <w:sz w:val="20"/>
              </w:rPr>
              <w:t>и</w:t>
            </w:r>
            <w:r>
              <w:rPr>
                <w:spacing w:val="-6"/>
                <w:sz w:val="20"/>
              </w:rPr>
              <w:t>тель,</w:t>
            </w:r>
            <w:r>
              <w:rPr>
                <w:sz w:val="20"/>
              </w:rPr>
              <w:t xml:space="preserve"> учас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ник</w:t>
            </w:r>
          </w:p>
        </w:tc>
        <w:tc>
          <w:tcPr>
            <w:tcW w:type="dxa" w:w="236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 класс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фикации расходов </w:t>
            </w:r>
          </w:p>
        </w:tc>
        <w:tc>
          <w:tcPr>
            <w:tcW w:type="dxa" w:w="8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ем расх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дов, всего </w:t>
            </w:r>
          </w:p>
          <w:p w14:paraId="A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(тыс. ру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лей)</w:t>
            </w:r>
          </w:p>
        </w:tc>
        <w:tc>
          <w:tcPr>
            <w:tcW w:type="dxa" w:w="788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0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ind w:firstLine="0" w:left="-201" w:right="-198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8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 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  <w:tr>
        <w:trPr>
          <w:tblHeader/>
        </w:trPr>
        <w:tc>
          <w:tcPr>
            <w:tcW w:type="dxa" w:w="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type="dxa" w:w="5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11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12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13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14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15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16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17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18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19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20</w:t>
            </w:r>
          </w:p>
        </w:tc>
      </w:tr>
      <w:tr>
        <w:tc>
          <w:tcPr>
            <w:tcW w:type="dxa" w:w="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rPr>
                <w:sz w:val="20"/>
              </w:rPr>
            </w:pPr>
            <w:r>
              <w:rPr>
                <w:sz w:val="20"/>
              </w:rPr>
              <w:t>Муниципальная про</w:t>
            </w:r>
            <w:r>
              <w:rPr>
                <w:sz w:val="20"/>
              </w:rPr>
              <w:t xml:space="preserve">грамма </w:t>
            </w:r>
            <w:r>
              <w:rPr>
                <w:sz w:val="20"/>
              </w:rPr>
              <w:t>«Участие в пред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преждении и ликвид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 последствий чрезвыча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ных ситуаций  в границах Елизаветинского 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ского </w:t>
            </w:r>
          </w:p>
          <w:p w14:paraId="D5010000">
            <w:pPr>
              <w:rPr>
                <w:sz w:val="20"/>
              </w:rPr>
            </w:pPr>
            <w:r>
              <w:rPr>
                <w:sz w:val="20"/>
              </w:rPr>
              <w:t>поселения, обеспечение пожарной без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пасности»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rPr>
                <w:sz w:val="20"/>
              </w:rPr>
            </w:pPr>
            <w:r>
              <w:rPr>
                <w:sz w:val="20"/>
              </w:rPr>
              <w:t>Админис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рация Елизаветинского</w:t>
            </w:r>
            <w:r>
              <w:rPr>
                <w:sz w:val="20"/>
              </w:rPr>
              <w:t xml:space="preserve"> 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ского пос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</w:t>
            </w:r>
          </w:p>
        </w:tc>
        <w:tc>
          <w:tcPr>
            <w:tcW w:type="dxa" w:w="5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160,0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r>
              <w:t>10,0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r>
              <w:t>10,0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r>
              <w:t>10,0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r>
              <w:t>10,0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r>
              <w:t>10,0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r>
              <w:t>10,0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r>
              <w:t>10,0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r>
              <w:t>10,0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r>
              <w:t>10,0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r>
              <w:t>10,0</w:t>
            </w:r>
          </w:p>
        </w:tc>
      </w:tr>
      <w:tr>
        <w:tc>
          <w:tcPr>
            <w:tcW w:type="dxa" w:w="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rPr>
                <w:sz w:val="20"/>
              </w:rPr>
            </w:pPr>
            <w:r>
              <w:rPr>
                <w:sz w:val="20"/>
              </w:rPr>
              <w:t>Подпро</w:t>
            </w:r>
            <w:r>
              <w:rPr>
                <w:sz w:val="20"/>
              </w:rPr>
              <w:t xml:space="preserve">грамма </w:t>
            </w:r>
            <w:r>
              <w:rPr>
                <w:sz w:val="20"/>
              </w:rPr>
              <w:t>«Пожарная безопасность»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rPr>
                <w:sz w:val="20"/>
              </w:rPr>
            </w:pPr>
            <w:r>
              <w:rPr>
                <w:sz w:val="20"/>
              </w:rPr>
              <w:t>Админис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рация Елизаветинского</w:t>
            </w:r>
            <w:r>
              <w:rPr>
                <w:sz w:val="20"/>
              </w:rPr>
              <w:t xml:space="preserve"> 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ского пос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</w:t>
            </w:r>
          </w:p>
        </w:tc>
        <w:tc>
          <w:tcPr>
            <w:tcW w:type="dxa" w:w="5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ind/>
              <w:jc w:val="center"/>
              <w:rPr>
                <w:sz w:val="2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0309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160,0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1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2010000">
            <w:r>
              <w:t>10,0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3010000">
            <w:r>
              <w:t>10,0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4010000">
            <w:r>
              <w:t>10,0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5010000">
            <w:r>
              <w:t>10,0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6010000">
            <w:r>
              <w:t>10,0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7010000">
            <w:r>
              <w:t>10,0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8010000">
            <w:r>
              <w:t>10,0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9010000">
            <w:r>
              <w:t>10,0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A010000">
            <w:r>
              <w:t>10,0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B010000">
            <w:r>
              <w:t>10,0</w:t>
            </w:r>
          </w:p>
        </w:tc>
      </w:tr>
      <w:tr>
        <w:tc>
          <w:tcPr>
            <w:tcW w:type="dxa" w:w="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spacing w:line="216" w:lineRule="auto"/>
              <w:ind/>
              <w:rPr>
                <w:sz w:val="20"/>
              </w:rPr>
            </w:pPr>
            <w:r>
              <w:rPr>
                <w:sz w:val="20"/>
              </w:rPr>
              <w:t>Основное 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роприятие 1.1. </w:t>
            </w:r>
            <w:r>
              <w:rPr>
                <w:sz w:val="20"/>
              </w:rPr>
              <w:t>Оснащение совреме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ным оборудованием, сна-ряжением и улучшение материально-технической базы.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rPr>
                <w:sz w:val="20"/>
              </w:rPr>
            </w:pPr>
            <w:r>
              <w:rPr>
                <w:sz w:val="20"/>
              </w:rPr>
              <w:t>Админис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рация Елизаветинского</w:t>
            </w:r>
            <w:r>
              <w:rPr>
                <w:sz w:val="20"/>
              </w:rPr>
              <w:t xml:space="preserve"> 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ского пос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</w:t>
            </w:r>
          </w:p>
        </w:tc>
        <w:tc>
          <w:tcPr>
            <w:tcW w:type="dxa" w:w="5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ind/>
              <w:jc w:val="center"/>
              <w:rPr>
                <w:sz w:val="2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0309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0210028310</w:t>
            </w:r>
          </w:p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160,0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6020000">
            <w:r>
              <w:t>10,0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7020000">
            <w:r>
              <w:t>10,0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8020000">
            <w:r>
              <w:t>10,0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9020000">
            <w:r>
              <w:t>10,0</w:t>
            </w:r>
          </w:p>
        </w:tc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A020000">
            <w:r>
              <w:t>10,0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B020000">
            <w:r>
              <w:t>10,0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C020000">
            <w:r>
              <w:t>10,0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D020000">
            <w:r>
              <w:t>10,0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E020000">
            <w:r>
              <w:t>10,0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F020000">
            <w:r>
              <w:t>10,0</w:t>
            </w:r>
          </w:p>
        </w:tc>
      </w:tr>
    </w:tbl>
    <w:p w14:paraId="10020000">
      <w:pPr>
        <w:ind w:firstLine="709" w:left="0"/>
        <w:jc w:val="both"/>
        <w:rPr>
          <w:sz w:val="28"/>
        </w:rPr>
      </w:pPr>
    </w:p>
    <w:p w14:paraId="11020000">
      <w:pPr>
        <w:tabs>
          <w:tab w:leader="none" w:pos="8647" w:val="left"/>
        </w:tabs>
        <w:ind w:firstLine="0" w:left="8647"/>
        <w:jc w:val="center"/>
        <w:rPr>
          <w:sz w:val="26"/>
        </w:rPr>
      </w:pPr>
      <w:r>
        <w:rPr>
          <w:sz w:val="26"/>
        </w:rPr>
        <w:t>Приложение № 4</w:t>
      </w:r>
    </w:p>
    <w:p w14:paraId="12020000">
      <w:pPr>
        <w:tabs>
          <w:tab w:leader="none" w:pos="8647" w:val="left"/>
        </w:tabs>
        <w:ind w:firstLine="0" w:left="7797"/>
        <w:jc w:val="center"/>
        <w:rPr>
          <w:sz w:val="26"/>
        </w:rPr>
      </w:pPr>
      <w:r>
        <w:rPr>
          <w:sz w:val="26"/>
        </w:rPr>
        <w:t>к муниципальной программе Елизаветинского сельского п</w:t>
      </w:r>
      <w:r>
        <w:rPr>
          <w:sz w:val="26"/>
        </w:rPr>
        <w:t>о</w:t>
      </w:r>
      <w:r>
        <w:rPr>
          <w:sz w:val="26"/>
        </w:rPr>
        <w:t xml:space="preserve">селения </w:t>
      </w:r>
      <w:r>
        <w:rPr>
          <w:sz w:val="26"/>
        </w:rPr>
        <w:t>«Участие в предупреждении и ликвидации последствий чре</w:t>
      </w:r>
      <w:r>
        <w:rPr>
          <w:sz w:val="26"/>
        </w:rPr>
        <w:t>з</w:t>
      </w:r>
      <w:r>
        <w:rPr>
          <w:sz w:val="26"/>
        </w:rPr>
        <w:t>вычайных ситуаций  в границах Елизаветинского сельского посел</w:t>
      </w:r>
      <w:r>
        <w:rPr>
          <w:sz w:val="26"/>
        </w:rPr>
        <w:t>е</w:t>
      </w:r>
      <w:r>
        <w:rPr>
          <w:sz w:val="26"/>
        </w:rPr>
        <w:t>ния, обеспечение пожарной безопа</w:t>
      </w:r>
      <w:r>
        <w:rPr>
          <w:sz w:val="26"/>
        </w:rPr>
        <w:t>с</w:t>
      </w:r>
      <w:r>
        <w:rPr>
          <w:sz w:val="26"/>
        </w:rPr>
        <w:t>ности»</w:t>
      </w:r>
    </w:p>
    <w:p w14:paraId="13020000">
      <w:pPr>
        <w:ind/>
        <w:jc w:val="center"/>
        <w:rPr>
          <w:sz w:val="28"/>
        </w:rPr>
      </w:pPr>
    </w:p>
    <w:p w14:paraId="14020000">
      <w:pPr>
        <w:ind/>
        <w:jc w:val="center"/>
        <w:rPr>
          <w:sz w:val="26"/>
        </w:rPr>
      </w:pPr>
      <w:r>
        <w:rPr>
          <w:sz w:val="26"/>
        </w:rPr>
        <w:t>РАСХОДЫ</w:t>
      </w:r>
    </w:p>
    <w:p w14:paraId="15020000">
      <w:pPr>
        <w:ind/>
        <w:jc w:val="center"/>
        <w:rPr>
          <w:sz w:val="26"/>
        </w:rPr>
      </w:pPr>
      <w:r>
        <w:rPr>
          <w:sz w:val="26"/>
        </w:rPr>
        <w:t>на реализацию муниципальной программы Елизаветинского сельского поселения «Участие в предупреждении и ликвидации последствий чрезвычайных ситуаций  в границах Елизаветинского сельского поселения, обеспечение пожарной безопасн</w:t>
      </w:r>
      <w:r>
        <w:rPr>
          <w:sz w:val="26"/>
        </w:rPr>
        <w:t>о</w:t>
      </w:r>
      <w:r>
        <w:rPr>
          <w:sz w:val="26"/>
        </w:rPr>
        <w:t>сти»</w:t>
      </w:r>
    </w:p>
    <w:p w14:paraId="16020000">
      <w:pPr>
        <w:ind/>
        <w:jc w:val="center"/>
        <w:rPr>
          <w:sz w:val="28"/>
        </w:rPr>
      </w:pPr>
    </w:p>
    <w:tbl>
      <w:tblPr>
        <w:tblStyle w:val="Style_6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42"/>
        <w:gridCol w:w="2664"/>
        <w:gridCol w:w="3005"/>
        <w:gridCol w:w="1015"/>
        <w:gridCol w:w="8"/>
        <w:gridCol w:w="676"/>
        <w:gridCol w:w="27"/>
        <w:gridCol w:w="715"/>
        <w:gridCol w:w="33"/>
        <w:gridCol w:w="628"/>
        <w:gridCol w:w="36"/>
        <w:gridCol w:w="624"/>
        <w:gridCol w:w="41"/>
        <w:gridCol w:w="619"/>
        <w:gridCol w:w="43"/>
        <w:gridCol w:w="702"/>
        <w:gridCol w:w="49"/>
        <w:gridCol w:w="611"/>
        <w:gridCol w:w="52"/>
        <w:gridCol w:w="607"/>
        <w:gridCol w:w="55"/>
        <w:gridCol w:w="605"/>
        <w:gridCol w:w="57"/>
        <w:gridCol w:w="602"/>
        <w:gridCol w:w="62"/>
        <w:gridCol w:w="598"/>
        <w:gridCol w:w="34"/>
        <w:gridCol w:w="682"/>
        <w:gridCol w:w="31"/>
      </w:tblGrid>
      <w:tr>
        <w:tc>
          <w:tcPr>
            <w:tcW w:type="dxa" w:w="3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ind w:firstLine="0" w:left="-142" w:right="-56"/>
              <w:jc w:val="center"/>
            </w:pPr>
            <w:r>
              <w:t>№</w:t>
            </w:r>
          </w:p>
          <w:p w14:paraId="18020000">
            <w:pPr>
              <w:ind w:firstLine="0" w:left="-142" w:right="-56"/>
              <w:jc w:val="center"/>
            </w:pPr>
            <w:r>
              <w:t>п/п</w:t>
            </w:r>
          </w:p>
        </w:tc>
        <w:tc>
          <w:tcPr>
            <w:tcW w:type="dxa" w:w="26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/>
              <w:jc w:val="center"/>
            </w:pPr>
            <w:r>
              <w:t>Наименование муниц</w:t>
            </w:r>
            <w:r>
              <w:t>и</w:t>
            </w:r>
            <w:r>
              <w:t>пальной программы, н</w:t>
            </w:r>
            <w:r>
              <w:t>о</w:t>
            </w:r>
            <w:r>
              <w:t xml:space="preserve">мер </w:t>
            </w:r>
          </w:p>
          <w:p w14:paraId="1A020000">
            <w:pPr>
              <w:ind/>
              <w:jc w:val="center"/>
            </w:pPr>
            <w:r>
              <w:t>и наименование по</w:t>
            </w:r>
            <w:r>
              <w:t>д</w:t>
            </w:r>
            <w:r>
              <w:t>про</w:t>
            </w:r>
            <w:r>
              <w:t>граммы</w:t>
            </w:r>
          </w:p>
        </w:tc>
        <w:tc>
          <w:tcPr>
            <w:tcW w:type="dxa" w:w="30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/>
              <w:jc w:val="center"/>
            </w:pPr>
            <w:r>
              <w:t>Источник финансиров</w:t>
            </w:r>
            <w:r>
              <w:t>а</w:t>
            </w:r>
            <w:r>
              <w:t>ния</w:t>
            </w:r>
          </w:p>
        </w:tc>
        <w:tc>
          <w:tcPr>
            <w:tcW w:type="dxa" w:w="10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 w:firstLine="0" w:left="-57" w:right="-56"/>
              <w:jc w:val="center"/>
            </w:pPr>
            <w:r>
              <w:t>Объем расх</w:t>
            </w:r>
            <w:r>
              <w:t>о</w:t>
            </w:r>
            <w:r>
              <w:t>дов,</w:t>
            </w:r>
          </w:p>
          <w:p w14:paraId="1D020000">
            <w:pPr>
              <w:ind w:firstLine="0" w:left="-57" w:right="-56"/>
              <w:jc w:val="center"/>
            </w:pPr>
            <w:r>
              <w:t>всего</w:t>
            </w:r>
          </w:p>
          <w:p w14:paraId="1E020000">
            <w:pPr>
              <w:ind w:firstLine="0" w:left="-57" w:right="-56"/>
              <w:jc w:val="center"/>
            </w:pPr>
            <w:r>
              <w:t>(тыс. ру</w:t>
            </w:r>
            <w:r>
              <w:t>б</w:t>
            </w:r>
            <w:r>
              <w:t>лей)</w:t>
            </w:r>
          </w:p>
        </w:tc>
        <w:tc>
          <w:tcPr>
            <w:tcW w:type="dxa" w:w="8165"/>
            <w:gridSpan w:val="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ind/>
              <w:jc w:val="center"/>
            </w:pPr>
            <w:r>
              <w:t>В том числе по годам реализации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type="dxa" w:w="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/>
        </w:tc>
      </w:tr>
      <w:tr>
        <w:tc>
          <w:tcPr>
            <w:tcW w:type="dxa" w:w="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0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ind/>
              <w:jc w:val="center"/>
            </w:pPr>
            <w:r>
              <w:t>2019</w:t>
            </w:r>
          </w:p>
        </w:tc>
        <w:tc>
          <w:tcPr>
            <w:tcW w:type="dxa" w:w="77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ind/>
              <w:jc w:val="center"/>
            </w:pPr>
            <w:r>
              <w:t>2020</w:t>
            </w:r>
          </w:p>
        </w:tc>
        <w:tc>
          <w:tcPr>
            <w:tcW w:type="dxa" w:w="66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ind/>
              <w:jc w:val="center"/>
            </w:pPr>
            <w:r>
              <w:t>2021</w:t>
            </w:r>
          </w:p>
        </w:tc>
        <w:tc>
          <w:tcPr>
            <w:tcW w:type="dxa" w:w="6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ind/>
              <w:jc w:val="center"/>
            </w:pPr>
            <w:r>
              <w:t>2022</w:t>
            </w:r>
          </w:p>
        </w:tc>
        <w:tc>
          <w:tcPr>
            <w:tcW w:type="dxa" w:w="6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ind/>
              <w:jc w:val="center"/>
            </w:pPr>
            <w:r>
              <w:t>2023</w:t>
            </w:r>
          </w:p>
        </w:tc>
        <w:tc>
          <w:tcPr>
            <w:tcW w:type="dxa" w:w="7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ind/>
              <w:jc w:val="center"/>
            </w:pPr>
            <w:r>
              <w:t>2024</w:t>
            </w:r>
          </w:p>
        </w:tc>
        <w:tc>
          <w:tcPr>
            <w:tcW w:type="dxa" w:w="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ind/>
              <w:jc w:val="center"/>
            </w:pPr>
            <w:r>
              <w:t>2026</w:t>
            </w:r>
          </w:p>
        </w:tc>
        <w:tc>
          <w:tcPr>
            <w:tcW w:type="dxa" w:w="6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ind/>
              <w:jc w:val="center"/>
            </w:pPr>
            <w:r>
              <w:t>2027</w:t>
            </w:r>
          </w:p>
        </w:tc>
        <w:tc>
          <w:tcPr>
            <w:tcW w:type="dxa" w:w="66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ind/>
              <w:jc w:val="center"/>
            </w:pPr>
            <w:r>
              <w:t>2028</w:t>
            </w:r>
          </w:p>
        </w:tc>
        <w:tc>
          <w:tcPr>
            <w:tcW w:type="dxa" w:w="6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ind/>
              <w:jc w:val="center"/>
            </w:pPr>
            <w:r>
              <w:t>2029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ind/>
              <w:jc w:val="center"/>
            </w:pPr>
            <w:r>
              <w:t>2030</w:t>
            </w:r>
          </w:p>
        </w:tc>
        <w:tc>
          <w:tcPr>
            <w:tcW w:type="dxa" w:w="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/>
        </w:tc>
      </w:tr>
      <w:tr>
        <w:tc>
          <w:tcPr>
            <w:tcW w:type="dxa" w:w="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ind/>
              <w:jc w:val="center"/>
            </w:pPr>
            <w:r>
              <w:t>1</w:t>
            </w:r>
          </w:p>
        </w:tc>
        <w:tc>
          <w:tcPr>
            <w:tcW w:type="dxa" w:w="2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ind/>
              <w:jc w:val="center"/>
            </w:pPr>
            <w:r>
              <w:t>2</w:t>
            </w:r>
          </w:p>
        </w:tc>
        <w:tc>
          <w:tcPr>
            <w:tcW w:type="dxa" w:w="3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10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6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7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7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</w:tr>
      <w:tr>
        <w:trPr>
          <w:trHeight w:hRule="atLeast" w:val="301"/>
        </w:trPr>
        <w:tc>
          <w:tcPr>
            <w:tcW w:type="dxa" w:w="3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pPr>
              <w:ind/>
              <w:jc w:val="center"/>
            </w:pPr>
            <w:r>
              <w:t>1.</w:t>
            </w:r>
          </w:p>
        </w:tc>
        <w:tc>
          <w:tcPr>
            <w:tcW w:type="dxa" w:w="26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r>
              <w:t>Муниципальная пр</w:t>
            </w:r>
            <w:r>
              <w:t>о</w:t>
            </w:r>
            <w:r>
              <w:t>грамма Елизаветинского сел</w:t>
            </w:r>
            <w:r>
              <w:t>ь</w:t>
            </w:r>
            <w:r>
              <w:t xml:space="preserve">ского поселения </w:t>
            </w:r>
            <w:r>
              <w:t>«Уч</w:t>
            </w:r>
            <w:r>
              <w:t>а</w:t>
            </w:r>
            <w:r>
              <w:t>стие в предупре</w:t>
            </w:r>
            <w:r>
              <w:t>ж</w:t>
            </w:r>
            <w:r>
              <w:t>дении и ликв</w:t>
            </w:r>
            <w:r>
              <w:t>и</w:t>
            </w:r>
            <w:r>
              <w:t>дации последствий чрезв</w:t>
            </w:r>
            <w:r>
              <w:t>ы</w:t>
            </w:r>
            <w:r>
              <w:t>чайных ситуаций  в границах Елизаветинского сельского посел</w:t>
            </w:r>
            <w:r>
              <w:t>е</w:t>
            </w:r>
            <w:r>
              <w:t>ния, обеспеч</w:t>
            </w:r>
            <w:r>
              <w:t>е</w:t>
            </w:r>
            <w:r>
              <w:t>ние пожарной безопасности»</w:t>
            </w:r>
          </w:p>
        </w:tc>
        <w:tc>
          <w:tcPr>
            <w:tcW w:type="dxa" w:w="3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r>
              <w:t xml:space="preserve">всего </w:t>
            </w:r>
          </w:p>
        </w:tc>
        <w:tc>
          <w:tcPr>
            <w:tcW w:type="dxa" w:w="10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160,0</w:t>
            </w: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r>
              <w:t>50,0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r>
              <w:t>10,0</w:t>
            </w:r>
          </w:p>
        </w:tc>
        <w:tc>
          <w:tcPr>
            <w:tcW w:type="dxa" w:w="6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r>
              <w:t>10,0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r>
              <w:t>10,0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r>
              <w:t>10,0</w:t>
            </w:r>
          </w:p>
        </w:tc>
        <w:tc>
          <w:tcPr>
            <w:tcW w:type="dxa" w:w="7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r>
              <w:t>10,0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r>
              <w:t>10,0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r>
              <w:t>10,0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r>
              <w:t>10,0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r>
              <w:t>10,5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r>
              <w:t>10,0</w:t>
            </w:r>
          </w:p>
        </w:tc>
        <w:tc>
          <w:tcPr>
            <w:tcW w:type="dxa" w:w="7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r>
              <w:t>10,0</w:t>
            </w:r>
          </w:p>
        </w:tc>
      </w:tr>
      <w:tr>
        <w:trPr>
          <w:trHeight w:hRule="atLeast" w:val="264"/>
          <w:hidden w:val="0"/>
        </w:trPr>
        <w:tc>
          <w:tcPr>
            <w:tcW w:type="dxa" w:w="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r>
              <w:t>местный бюджет</w:t>
            </w:r>
          </w:p>
        </w:tc>
        <w:tc>
          <w:tcPr>
            <w:tcW w:type="dxa" w:w="10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160,0</w:t>
            </w: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0020000">
            <w:r>
              <w:t>50,0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1020000">
            <w:r>
              <w:t>10,0</w:t>
            </w:r>
          </w:p>
        </w:tc>
        <w:tc>
          <w:tcPr>
            <w:tcW w:type="dxa" w:w="6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2020000">
            <w:r>
              <w:t>10,0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3020000">
            <w:r>
              <w:t>10,0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4020000">
            <w:r>
              <w:t>10,0</w:t>
            </w:r>
          </w:p>
        </w:tc>
        <w:tc>
          <w:tcPr>
            <w:tcW w:type="dxa" w:w="7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5020000">
            <w:r>
              <w:t>10,0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6020000">
            <w:r>
              <w:t>10,0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7020000">
            <w:r>
              <w:t>10,0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8020000">
            <w:r>
              <w:t>10,0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9020000">
            <w:r>
              <w:t>10,5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A020000">
            <w:r>
              <w:t>10,0</w:t>
            </w:r>
          </w:p>
        </w:tc>
        <w:tc>
          <w:tcPr>
            <w:tcW w:type="dxa" w:w="7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B020000">
            <w:r>
              <w:t>10,0</w:t>
            </w:r>
          </w:p>
        </w:tc>
      </w:tr>
      <w:tr>
        <w:tc>
          <w:tcPr>
            <w:tcW w:type="dxa" w:w="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r>
              <w:t>безвозмездные поступл</w:t>
            </w:r>
            <w:r>
              <w:t>е</w:t>
            </w:r>
            <w:r>
              <w:t>ния в бюджет посел</w:t>
            </w:r>
            <w:r>
              <w:t>е</w:t>
            </w:r>
            <w:r>
              <w:t>ния</w:t>
            </w:r>
          </w:p>
        </w:tc>
        <w:tc>
          <w:tcPr>
            <w:tcW w:type="dxa" w:w="10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r>
              <w:t>в том числе за счет средств:</w:t>
            </w:r>
          </w:p>
        </w:tc>
        <w:tc>
          <w:tcPr>
            <w:tcW w:type="dxa" w:w="10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r>
              <w:t>федерального бюджета</w:t>
            </w:r>
          </w:p>
        </w:tc>
        <w:tc>
          <w:tcPr>
            <w:tcW w:type="dxa" w:w="10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r>
              <w:t>областного бю</w:t>
            </w:r>
            <w:r>
              <w:t>д</w:t>
            </w:r>
            <w:r>
              <w:t>жета</w:t>
            </w:r>
          </w:p>
        </w:tc>
        <w:tc>
          <w:tcPr>
            <w:tcW w:type="dxa" w:w="10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r>
              <w:t>районного бю</w:t>
            </w:r>
            <w:r>
              <w:t>д</w:t>
            </w:r>
            <w:r>
              <w:t>жета</w:t>
            </w:r>
          </w:p>
        </w:tc>
        <w:tc>
          <w:tcPr>
            <w:tcW w:type="dxa" w:w="10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r>
              <w:t>внебюджет</w:t>
            </w:r>
            <w:r>
              <w:t>ные источн</w:t>
            </w:r>
            <w:r>
              <w:t>и</w:t>
            </w:r>
            <w:r>
              <w:t>ки</w:t>
            </w:r>
          </w:p>
        </w:tc>
        <w:tc>
          <w:tcPr>
            <w:tcW w:type="dxa" w:w="10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3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pPr>
              <w:widowControl w:val="0"/>
              <w:ind/>
              <w:jc w:val="center"/>
            </w:pPr>
            <w:r>
              <w:t>2.</w:t>
            </w:r>
          </w:p>
        </w:tc>
        <w:tc>
          <w:tcPr>
            <w:tcW w:type="dxa" w:w="26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20000">
            <w:pPr>
              <w:widowControl w:val="0"/>
              <w:ind/>
            </w:pPr>
            <w:r>
              <w:t>Подпрограмма «Пожа</w:t>
            </w:r>
            <w:r>
              <w:t>р</w:t>
            </w:r>
            <w:r>
              <w:t>ная безопа</w:t>
            </w:r>
            <w:r>
              <w:t>с</w:t>
            </w:r>
            <w:r>
              <w:t>ность»</w:t>
            </w:r>
          </w:p>
        </w:tc>
        <w:tc>
          <w:tcPr>
            <w:tcW w:type="dxa" w:w="3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20000">
            <w:r>
              <w:t xml:space="preserve">всего </w:t>
            </w:r>
          </w:p>
        </w:tc>
        <w:tc>
          <w:tcPr>
            <w:tcW w:type="dxa" w:w="10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160,0</w:t>
            </w: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4020000">
            <w:r>
              <w:t>50,0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5020000">
            <w:r>
              <w:t>10,0</w:t>
            </w:r>
          </w:p>
        </w:tc>
        <w:tc>
          <w:tcPr>
            <w:tcW w:type="dxa" w:w="6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6020000">
            <w:r>
              <w:t>10,0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7020000">
            <w:r>
              <w:t>10,0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8020000">
            <w:r>
              <w:t>10,0</w:t>
            </w:r>
          </w:p>
        </w:tc>
        <w:tc>
          <w:tcPr>
            <w:tcW w:type="dxa" w:w="7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9020000">
            <w:r>
              <w:t>10,0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A020000">
            <w:r>
              <w:t>10,0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B020000">
            <w:r>
              <w:t>10,0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C020000">
            <w:r>
              <w:t>10,0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D020000">
            <w:r>
              <w:t>10,5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E020000">
            <w:r>
              <w:t>10,0</w:t>
            </w:r>
          </w:p>
        </w:tc>
        <w:tc>
          <w:tcPr>
            <w:tcW w:type="dxa" w:w="7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F020000">
            <w:r>
              <w:t>10,0</w:t>
            </w:r>
          </w:p>
        </w:tc>
      </w:tr>
      <w:tr>
        <w:trPr>
          <w:trHeight w:hRule="atLeast" w:val="267"/>
        </w:trPr>
        <w:tc>
          <w:tcPr>
            <w:tcW w:type="dxa" w:w="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r>
              <w:t>местный бюджет</w:t>
            </w:r>
          </w:p>
        </w:tc>
        <w:tc>
          <w:tcPr>
            <w:tcW w:type="dxa" w:w="10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160,0</w:t>
            </w: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2020000">
            <w:r>
              <w:t>50,0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3020000">
            <w:r>
              <w:t>10,0</w:t>
            </w:r>
          </w:p>
        </w:tc>
        <w:tc>
          <w:tcPr>
            <w:tcW w:type="dxa" w:w="6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4020000">
            <w:r>
              <w:t>10,0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5020000">
            <w:r>
              <w:t>10,0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6020000">
            <w:r>
              <w:t>10,0</w:t>
            </w:r>
          </w:p>
        </w:tc>
        <w:tc>
          <w:tcPr>
            <w:tcW w:type="dxa" w:w="7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7020000">
            <w:r>
              <w:t>10,0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8020000">
            <w:r>
              <w:t>10,0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9020000">
            <w:r>
              <w:t>10,0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A020000">
            <w:r>
              <w:t>10,0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B020000">
            <w:r>
              <w:t>10,5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C020000">
            <w:r>
              <w:t>10,0</w:t>
            </w:r>
          </w:p>
        </w:tc>
        <w:tc>
          <w:tcPr>
            <w:tcW w:type="dxa" w:w="7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D020000">
            <w:r>
              <w:t>10,0</w:t>
            </w:r>
          </w:p>
        </w:tc>
      </w:tr>
      <w:tr>
        <w:tc>
          <w:tcPr>
            <w:tcW w:type="dxa" w:w="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r>
              <w:t>безвозмездные поступл</w:t>
            </w:r>
            <w:r>
              <w:t>е</w:t>
            </w:r>
            <w:r>
              <w:t>ния в бюджет посел</w:t>
            </w:r>
            <w:r>
              <w:t>е</w:t>
            </w:r>
            <w:r>
              <w:t>ния</w:t>
            </w:r>
          </w:p>
        </w:tc>
        <w:tc>
          <w:tcPr>
            <w:tcW w:type="dxa" w:w="10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r>
              <w:t>в том числе за счет средств:</w:t>
            </w:r>
          </w:p>
        </w:tc>
        <w:tc>
          <w:tcPr>
            <w:tcW w:type="dxa" w:w="10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rPr>
                <w:sz w:val="20"/>
              </w:rPr>
            </w:pP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r>
              <w:t>федерального бюджета</w:t>
            </w:r>
          </w:p>
        </w:tc>
        <w:tc>
          <w:tcPr>
            <w:tcW w:type="dxa" w:w="10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r>
              <w:t>областного бю</w:t>
            </w:r>
            <w:r>
              <w:t>д</w:t>
            </w:r>
            <w:r>
              <w:t>жета</w:t>
            </w:r>
          </w:p>
        </w:tc>
        <w:tc>
          <w:tcPr>
            <w:tcW w:type="dxa" w:w="10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r>
              <w:t>районного бю</w:t>
            </w:r>
            <w:r>
              <w:t>д</w:t>
            </w:r>
            <w:r>
              <w:t>жета</w:t>
            </w:r>
          </w:p>
        </w:tc>
        <w:tc>
          <w:tcPr>
            <w:tcW w:type="dxa" w:w="10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r>
              <w:t>внебюджет</w:t>
            </w:r>
            <w:r>
              <w:t>ные источн</w:t>
            </w:r>
            <w:r>
              <w:t>и</w:t>
            </w:r>
            <w:r>
              <w:t>ки</w:t>
            </w:r>
          </w:p>
        </w:tc>
        <w:tc>
          <w:tcPr>
            <w:tcW w:type="dxa" w:w="10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</w:tbl>
    <w:p w14:paraId="22030000">
      <w:pPr>
        <w:ind w:firstLine="709" w:left="0"/>
        <w:jc w:val="both"/>
        <w:rPr>
          <w:sz w:val="28"/>
        </w:rPr>
      </w:pPr>
    </w:p>
    <w:p w14:paraId="23030000">
      <w:pPr>
        <w:ind/>
        <w:jc w:val="right"/>
        <w:rPr>
          <w:sz w:val="28"/>
        </w:rPr>
      </w:pPr>
    </w:p>
    <w:p w14:paraId="24030000">
      <w:pPr>
        <w:ind/>
        <w:jc w:val="right"/>
        <w:rPr>
          <w:sz w:val="28"/>
        </w:rPr>
      </w:pPr>
    </w:p>
    <w:p w14:paraId="25030000">
      <w:pPr>
        <w:ind/>
        <w:jc w:val="right"/>
        <w:rPr>
          <w:sz w:val="28"/>
        </w:rPr>
      </w:pPr>
    </w:p>
    <w:p w14:paraId="26030000">
      <w:pPr>
        <w:ind/>
        <w:jc w:val="right"/>
        <w:rPr>
          <w:sz w:val="28"/>
        </w:rPr>
      </w:pPr>
    </w:p>
    <w:p w14:paraId="27030000">
      <w:pPr>
        <w:ind/>
        <w:jc w:val="right"/>
        <w:rPr>
          <w:sz w:val="28"/>
        </w:rPr>
      </w:pPr>
    </w:p>
    <w:p w14:paraId="28030000">
      <w:pPr>
        <w:ind/>
        <w:jc w:val="right"/>
        <w:rPr>
          <w:sz w:val="28"/>
        </w:rPr>
      </w:pPr>
    </w:p>
    <w:p w14:paraId="29030000">
      <w:pPr>
        <w:ind/>
        <w:jc w:val="right"/>
        <w:rPr>
          <w:sz w:val="28"/>
        </w:rPr>
      </w:pPr>
    </w:p>
    <w:p w14:paraId="2A030000">
      <w:pPr>
        <w:ind/>
        <w:jc w:val="right"/>
        <w:rPr>
          <w:sz w:val="28"/>
        </w:rPr>
      </w:pPr>
    </w:p>
    <w:p w14:paraId="2B030000">
      <w:pPr>
        <w:ind/>
        <w:jc w:val="right"/>
        <w:rPr>
          <w:sz w:val="28"/>
        </w:rPr>
      </w:pPr>
    </w:p>
    <w:p w14:paraId="2C030000">
      <w:pPr>
        <w:ind/>
        <w:jc w:val="right"/>
        <w:rPr>
          <w:sz w:val="28"/>
        </w:rPr>
      </w:pPr>
    </w:p>
    <w:p w14:paraId="2D030000">
      <w:pPr>
        <w:ind/>
        <w:jc w:val="right"/>
        <w:rPr>
          <w:sz w:val="28"/>
        </w:rPr>
      </w:pPr>
    </w:p>
    <w:p w14:paraId="2E030000">
      <w:pPr>
        <w:ind/>
        <w:jc w:val="right"/>
        <w:rPr>
          <w:sz w:val="28"/>
        </w:rPr>
      </w:pPr>
    </w:p>
    <w:p w14:paraId="2F030000">
      <w:pPr>
        <w:ind/>
        <w:jc w:val="right"/>
        <w:rPr>
          <w:sz w:val="28"/>
        </w:rPr>
      </w:pPr>
    </w:p>
    <w:p w14:paraId="30030000">
      <w:pPr>
        <w:ind/>
        <w:jc w:val="right"/>
        <w:rPr>
          <w:sz w:val="28"/>
        </w:rPr>
      </w:pPr>
    </w:p>
    <w:p w14:paraId="31030000">
      <w:pPr>
        <w:ind/>
        <w:jc w:val="right"/>
        <w:rPr>
          <w:sz w:val="28"/>
        </w:rPr>
      </w:pPr>
    </w:p>
    <w:p w14:paraId="32030000">
      <w:pPr>
        <w:ind/>
        <w:jc w:val="right"/>
        <w:rPr>
          <w:sz w:val="28"/>
        </w:rPr>
      </w:pPr>
    </w:p>
    <w:p w14:paraId="33030000">
      <w:pPr>
        <w:ind/>
        <w:jc w:val="right"/>
        <w:rPr>
          <w:sz w:val="28"/>
        </w:rPr>
      </w:pPr>
    </w:p>
    <w:p w14:paraId="34030000">
      <w:pPr>
        <w:ind/>
        <w:jc w:val="right"/>
        <w:rPr>
          <w:sz w:val="28"/>
        </w:rPr>
      </w:pPr>
    </w:p>
    <w:p w14:paraId="35030000">
      <w:pPr>
        <w:ind/>
        <w:jc w:val="right"/>
        <w:rPr>
          <w:sz w:val="28"/>
        </w:rPr>
      </w:pPr>
    </w:p>
    <w:p w14:paraId="36030000">
      <w:pPr>
        <w:sectPr>
          <w:footerReference r:id="rId2" w:type="default"/>
          <w:pgSz w:h="11906" w:orient="landscape" w:w="16838"/>
          <w:pgMar w:bottom="851" w:footer="709" w:gutter="0" w:header="709" w:left="1134" w:right="851" w:top="709"/>
        </w:sectPr>
      </w:pPr>
    </w:p>
    <w:p w14:paraId="37030000">
      <w:pPr>
        <w:spacing w:line="216" w:lineRule="auto"/>
        <w:ind w:firstLine="0" w:left="6237"/>
        <w:jc w:val="center"/>
        <w:outlineLvl w:val="0"/>
        <w:rPr>
          <w:sz w:val="28"/>
        </w:rPr>
      </w:pPr>
      <w:r>
        <w:rPr>
          <w:sz w:val="28"/>
        </w:rPr>
        <w:t>Приложение № 2</w:t>
      </w:r>
    </w:p>
    <w:p w14:paraId="38030000">
      <w:pPr>
        <w:spacing w:line="216" w:lineRule="auto"/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39030000">
      <w:pPr>
        <w:spacing w:line="216" w:lineRule="auto"/>
        <w:ind w:firstLine="0" w:left="6237"/>
        <w:jc w:val="center"/>
        <w:rPr>
          <w:sz w:val="28"/>
        </w:rPr>
      </w:pPr>
      <w:r>
        <w:rPr>
          <w:sz w:val="28"/>
        </w:rPr>
        <w:t>Администрации Елизаветинского сельского поселения</w:t>
      </w:r>
    </w:p>
    <w:p w14:paraId="3A030000">
      <w:pPr>
        <w:spacing w:line="216" w:lineRule="auto"/>
        <w:ind w:firstLine="0" w:left="6237"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06.11.2018г.</w:t>
      </w:r>
      <w:r>
        <w:rPr>
          <w:sz w:val="28"/>
        </w:rPr>
        <w:t xml:space="preserve"> № </w:t>
      </w:r>
      <w:r>
        <w:rPr>
          <w:sz w:val="28"/>
        </w:rPr>
        <w:t>119</w:t>
      </w:r>
    </w:p>
    <w:p w14:paraId="3B030000">
      <w:pPr>
        <w:spacing w:line="216" w:lineRule="auto"/>
        <w:ind w:firstLine="0" w:left="6237"/>
        <w:jc w:val="center"/>
        <w:rPr>
          <w:sz w:val="28"/>
        </w:rPr>
      </w:pPr>
    </w:p>
    <w:p w14:paraId="3C030000">
      <w:pPr>
        <w:spacing w:line="216" w:lineRule="auto"/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3D030000">
      <w:pPr>
        <w:spacing w:line="216" w:lineRule="auto"/>
        <w:ind/>
        <w:jc w:val="center"/>
        <w:rPr>
          <w:sz w:val="28"/>
        </w:rPr>
      </w:pPr>
      <w:r>
        <w:rPr>
          <w:sz w:val="28"/>
        </w:rPr>
        <w:t xml:space="preserve">постановлений </w:t>
      </w:r>
      <w:r>
        <w:rPr>
          <w:sz w:val="28"/>
        </w:rPr>
        <w:t>Администрации Елизаветинского сельского поселения</w:t>
      </w:r>
      <w:r>
        <w:rPr>
          <w:sz w:val="28"/>
        </w:rPr>
        <w:t>,</w:t>
      </w:r>
    </w:p>
    <w:p w14:paraId="3E030000">
      <w:pPr>
        <w:spacing w:line="216" w:lineRule="auto"/>
        <w:ind/>
        <w:jc w:val="center"/>
        <w:rPr>
          <w:sz w:val="28"/>
        </w:rPr>
      </w:pPr>
      <w:r>
        <w:rPr>
          <w:sz w:val="28"/>
        </w:rPr>
        <w:t xml:space="preserve"> признанных утратившими силу</w:t>
      </w:r>
    </w:p>
    <w:p w14:paraId="3F030000">
      <w:pPr>
        <w:spacing w:line="216" w:lineRule="auto"/>
        <w:ind w:firstLine="567" w:left="0"/>
        <w:jc w:val="both"/>
        <w:rPr>
          <w:sz w:val="28"/>
        </w:rPr>
      </w:pPr>
    </w:p>
    <w:p w14:paraId="40030000">
      <w:pPr>
        <w:spacing w:line="21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1. Постановление </w:t>
      </w:r>
      <w:r>
        <w:rPr>
          <w:sz w:val="28"/>
        </w:rPr>
        <w:t>Администрации Елизаветинского сельского поселения от</w:t>
      </w:r>
      <w:r>
        <w:rPr>
          <w:sz w:val="28"/>
        </w:rPr>
        <w:t xml:space="preserve"> 16.10.2015</w:t>
      </w:r>
      <w:r>
        <w:rPr>
          <w:sz w:val="28"/>
        </w:rPr>
        <w:t xml:space="preserve"> </w:t>
      </w:r>
      <w:r>
        <w:rPr>
          <w:sz w:val="28"/>
        </w:rPr>
        <w:t>№141</w:t>
      </w:r>
      <w:r>
        <w:rPr>
          <w:sz w:val="28"/>
        </w:rPr>
        <w:t xml:space="preserve"> «Об утверждении </w:t>
      </w:r>
      <w:r>
        <w:rPr>
          <w:sz w:val="28"/>
        </w:rPr>
        <w:t xml:space="preserve">муниципальной </w:t>
      </w:r>
      <w:r>
        <w:rPr>
          <w:sz w:val="28"/>
        </w:rPr>
        <w:t>программы «Защита населения и территории Елизаветинского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от чрезвычайных ситуаций, обесп</w:t>
      </w:r>
      <w:r>
        <w:rPr>
          <w:sz w:val="28"/>
        </w:rPr>
        <w:t>е</w:t>
      </w:r>
      <w:r>
        <w:rPr>
          <w:sz w:val="28"/>
        </w:rPr>
        <w:t>чение п</w:t>
      </w:r>
      <w:r>
        <w:rPr>
          <w:sz w:val="28"/>
        </w:rPr>
        <w:t>о</w:t>
      </w:r>
      <w:r>
        <w:rPr>
          <w:sz w:val="28"/>
        </w:rPr>
        <w:t xml:space="preserve">жарной </w:t>
      </w:r>
      <w:r>
        <w:rPr>
          <w:sz w:val="28"/>
        </w:rPr>
        <w:t xml:space="preserve">безопасности </w:t>
      </w:r>
      <w:r>
        <w:rPr>
          <w:sz w:val="28"/>
        </w:rPr>
        <w:t>на 2014-2020гг.</w:t>
      </w:r>
      <w:r>
        <w:rPr>
          <w:sz w:val="28"/>
        </w:rPr>
        <w:t>»</w:t>
      </w:r>
      <w:r>
        <w:rPr>
          <w:sz w:val="28"/>
        </w:rPr>
        <w:t>;</w:t>
      </w:r>
    </w:p>
    <w:p w14:paraId="41030000">
      <w:pPr>
        <w:spacing w:line="216" w:lineRule="auto"/>
        <w:ind w:firstLine="709" w:left="0"/>
        <w:jc w:val="both"/>
        <w:rPr>
          <w:sz w:val="28"/>
        </w:rPr>
      </w:pPr>
    </w:p>
    <w:p w14:paraId="42030000">
      <w:pPr>
        <w:tabs>
          <w:tab w:leader="none" w:pos="593" w:val="left"/>
        </w:tabs>
        <w:ind w:right="-171"/>
        <w:rPr>
          <w:sz w:val="28"/>
        </w:rPr>
      </w:pPr>
      <w:r>
        <w:rPr>
          <w:sz w:val="28"/>
        </w:rPr>
        <w:t>Глава Администрации</w:t>
      </w:r>
    </w:p>
    <w:p w14:paraId="43030000">
      <w:pPr>
        <w:tabs>
          <w:tab w:leader="none" w:pos="593" w:val="left"/>
        </w:tabs>
        <w:ind w:right="-171"/>
        <w:rPr>
          <w:sz w:val="28"/>
        </w:rPr>
      </w:pPr>
      <w:r>
        <w:rPr>
          <w:sz w:val="28"/>
        </w:rPr>
        <w:t xml:space="preserve">Елизаветинского сельского поселения                         </w:t>
      </w:r>
      <w:r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>
        <w:rPr>
          <w:sz w:val="28"/>
        </w:rPr>
        <w:t>И.С. Орлова</w:t>
      </w:r>
    </w:p>
    <w:sectPr>
      <w:footerReference r:id="rId1" w:type="default"/>
      <w:pgSz w:h="16838" w:orient="portrait" w:w="11905"/>
      <w:pgMar w:bottom="1134" w:footer="720" w:gutter="0" w:header="720" w:left="992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  <w:r>
      <w:rPr>
        <w:rStyle w:val="Style_2_ch"/>
      </w:rPr>
      <w:t xml:space="preserve"> </w:t>
    </w: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  <w:r>
      <w:rPr>
        <w:rStyle w:val="Style_2_ch"/>
      </w:rPr>
      <w:t xml:space="preserve"> </w:t>
    </w: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header"/>
    <w:basedOn w:val="Style_7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header"/>
    <w:basedOn w:val="Style_7_ch"/>
    <w:link w:val="Style_8"/>
  </w:style>
  <w:style w:styleId="Style_9" w:type="paragraph">
    <w:name w:val="apple-converted-space"/>
    <w:link w:val="Style_9_ch"/>
  </w:style>
  <w:style w:styleId="Style_9_ch" w:type="character">
    <w:name w:val="apple-converted-space"/>
    <w:link w:val="Style_9"/>
  </w:style>
  <w:style w:styleId="Style_10" w:type="paragraph">
    <w:name w:val="ConsPlusCell"/>
    <w:link w:val="Style_10_ch"/>
    <w:pPr>
      <w:widowControl w:val="0"/>
      <w:ind/>
    </w:pPr>
    <w:rPr>
      <w:rFonts w:ascii="Arial" w:hAnsi="Arial"/>
    </w:rPr>
  </w:style>
  <w:style w:styleId="Style_10_ch" w:type="character">
    <w:name w:val="ConsPlusCell"/>
    <w:link w:val="Style_10"/>
    <w:rPr>
      <w:rFonts w:ascii="Arial" w:hAnsi="Arial"/>
    </w:rPr>
  </w:style>
  <w:style w:styleId="Style_11" w:type="paragraph">
    <w:name w:val="toc 2"/>
    <w:next w:val="Style_7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7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7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7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Знак Знак Знак Знак"/>
    <w:basedOn w:val="Style_7"/>
    <w:link w:val="Style_15_ch"/>
    <w:pPr>
      <w:widowControl w:val="0"/>
      <w:spacing w:after="160" w:line="240" w:lineRule="exact"/>
      <w:ind/>
      <w:jc w:val="right"/>
    </w:pPr>
    <w:rPr>
      <w:sz w:val="20"/>
    </w:rPr>
  </w:style>
  <w:style w:styleId="Style_15_ch" w:type="character">
    <w:name w:val="Знак Знак Знак Знак"/>
    <w:basedOn w:val="Style_7_ch"/>
    <w:link w:val="Style_15"/>
    <w:rPr>
      <w:sz w:val="20"/>
    </w:rPr>
  </w:style>
  <w:style w:styleId="Style_16" w:type="paragraph">
    <w:name w:val="Абзац списка1"/>
    <w:basedOn w:val="Style_7"/>
    <w:link w:val="Style_16_ch"/>
    <w:pPr>
      <w:spacing w:line="360" w:lineRule="atLeast"/>
      <w:ind w:firstLine="0" w:left="720"/>
      <w:contextualSpacing w:val="1"/>
      <w:jc w:val="both"/>
    </w:pPr>
    <w:rPr>
      <w:rFonts w:ascii="Times New Roman CYR" w:hAnsi="Times New Roman CYR"/>
      <w:sz w:val="28"/>
    </w:rPr>
  </w:style>
  <w:style w:styleId="Style_16_ch" w:type="character">
    <w:name w:val="Абзац списка1"/>
    <w:basedOn w:val="Style_7_ch"/>
    <w:link w:val="Style_16"/>
    <w:rPr>
      <w:rFonts w:ascii="Times New Roman CYR" w:hAnsi="Times New Roman CYR"/>
      <w:sz w:val="28"/>
    </w:rPr>
  </w:style>
  <w:style w:styleId="Style_17" w:type="paragraph">
    <w:name w:val="Balloon Text"/>
    <w:basedOn w:val="Style_7"/>
    <w:link w:val="Style_17_ch"/>
    <w:rPr>
      <w:rFonts w:ascii="Tahoma" w:hAnsi="Tahoma"/>
      <w:sz w:val="16"/>
    </w:rPr>
  </w:style>
  <w:style w:styleId="Style_17_ch" w:type="character">
    <w:name w:val="Balloon Text"/>
    <w:basedOn w:val="Style_7_ch"/>
    <w:link w:val="Style_17"/>
    <w:rPr>
      <w:rFonts w:ascii="Tahoma" w:hAnsi="Tahoma"/>
      <w:sz w:val="16"/>
    </w:rPr>
  </w:style>
  <w:style w:styleId="Style_18" w:type="paragraph">
    <w:name w:val="Рецензия2"/>
    <w:link w:val="Style_18_ch"/>
    <w:rPr>
      <w:sz w:val="28"/>
    </w:rPr>
  </w:style>
  <w:style w:styleId="Style_18_ch" w:type="character">
    <w:name w:val="Рецензия2"/>
    <w:link w:val="Style_18"/>
    <w:rPr>
      <w:sz w:val="28"/>
    </w:rPr>
  </w:style>
  <w:style w:styleId="Style_19" w:type="paragraph">
    <w:name w:val="heading 3"/>
    <w:basedOn w:val="Style_7"/>
    <w:next w:val="Style_7"/>
    <w:link w:val="Style_19_ch"/>
    <w:uiPriority w:val="9"/>
    <w:qFormat/>
    <w:pPr>
      <w:keepNext w:val="1"/>
      <w:ind/>
      <w:jc w:val="center"/>
      <w:outlineLvl w:val="2"/>
    </w:pPr>
    <w:rPr>
      <w:b w:val="1"/>
      <w:i w:val="1"/>
    </w:rPr>
  </w:style>
  <w:style w:styleId="Style_19_ch" w:type="character">
    <w:name w:val="heading 3"/>
    <w:basedOn w:val="Style_7_ch"/>
    <w:link w:val="Style_19"/>
    <w:rPr>
      <w:b w:val="1"/>
      <w:i w:val="1"/>
    </w:rPr>
  </w:style>
  <w:style w:styleId="Style_20" w:type="paragraph">
    <w:name w:val="Postan"/>
    <w:basedOn w:val="Style_7"/>
    <w:link w:val="Style_20_ch"/>
    <w:pPr>
      <w:ind/>
      <w:jc w:val="center"/>
    </w:pPr>
    <w:rPr>
      <w:sz w:val="28"/>
    </w:rPr>
  </w:style>
  <w:style w:styleId="Style_20_ch" w:type="character">
    <w:name w:val="Postan"/>
    <w:basedOn w:val="Style_7_ch"/>
    <w:link w:val="Style_20"/>
    <w:rPr>
      <w:sz w:val="28"/>
    </w:rPr>
  </w:style>
  <w:style w:styleId="Style_21" w:type="paragraph">
    <w:name w:val="Знак Знак Знак1 Знак"/>
    <w:basedOn w:val="Style_7"/>
    <w:link w:val="Style_21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1_ch" w:type="character">
    <w:name w:val="Знак Знак Знак1 Знак"/>
    <w:basedOn w:val="Style_7_ch"/>
    <w:link w:val="Style_21"/>
    <w:rPr>
      <w:rFonts w:ascii="Tahoma" w:hAnsi="Tahoma"/>
      <w:sz w:val="20"/>
    </w:rPr>
  </w:style>
  <w:style w:styleId="Style_5" w:type="paragraph">
    <w:name w:val="Default"/>
    <w:link w:val="Style_5_ch"/>
    <w:rPr>
      <w:color w:val="000000"/>
      <w:sz w:val="24"/>
    </w:rPr>
  </w:style>
  <w:style w:styleId="Style_5_ch" w:type="character">
    <w:name w:val="Default"/>
    <w:link w:val="Style_5"/>
    <w:rPr>
      <w:color w:val="000000"/>
      <w:sz w:val="24"/>
    </w:rPr>
  </w:style>
  <w:style w:styleId="Style_22" w:type="paragraph">
    <w:name w:val="FollowedHyperlink"/>
    <w:link w:val="Style_22_ch"/>
    <w:rPr>
      <w:color w:val="800080"/>
      <w:u w:val="single"/>
    </w:rPr>
  </w:style>
  <w:style w:styleId="Style_22_ch" w:type="character">
    <w:name w:val="FollowedHyperlink"/>
    <w:link w:val="Style_22"/>
    <w:rPr>
      <w:color w:val="800080"/>
      <w:u w:val="single"/>
    </w:rPr>
  </w:style>
  <w:style w:styleId="Style_23" w:type="paragraph">
    <w:name w:val="Plain Text"/>
    <w:basedOn w:val="Style_7"/>
    <w:link w:val="Style_23_ch"/>
    <w:rPr>
      <w:rFonts w:ascii="Courier New" w:hAnsi="Courier New"/>
      <w:sz w:val="20"/>
    </w:rPr>
  </w:style>
  <w:style w:styleId="Style_23_ch" w:type="character">
    <w:name w:val="Plain Text"/>
    <w:basedOn w:val="Style_7_ch"/>
    <w:link w:val="Style_23"/>
    <w:rPr>
      <w:rFonts w:ascii="Courier New" w:hAnsi="Courier New"/>
      <w:sz w:val="20"/>
    </w:rPr>
  </w:style>
  <w:style w:styleId="Style_24" w:type="paragraph">
    <w:name w:val="Revision"/>
    <w:link w:val="Style_24_ch"/>
    <w:rPr>
      <w:sz w:val="28"/>
    </w:rPr>
  </w:style>
  <w:style w:styleId="Style_24_ch" w:type="character">
    <w:name w:val="Revision"/>
    <w:link w:val="Style_24"/>
    <w:rPr>
      <w:sz w:val="28"/>
    </w:rPr>
  </w:style>
  <w:style w:styleId="Style_25" w:type="paragraph">
    <w:name w:val="Table Contents"/>
    <w:basedOn w:val="Style_7"/>
    <w:link w:val="Style_25_ch"/>
    <w:pPr>
      <w:widowControl w:val="0"/>
      <w:ind/>
    </w:pPr>
  </w:style>
  <w:style w:styleId="Style_25_ch" w:type="character">
    <w:name w:val="Table Contents"/>
    <w:basedOn w:val="Style_7_ch"/>
    <w:link w:val="Style_25"/>
  </w:style>
  <w:style w:styleId="Style_26" w:type="paragraph">
    <w:name w:val="toc 3"/>
    <w:next w:val="Style_7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1" w:type="paragraph">
    <w:name w:val="foot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7_ch"/>
    <w:link w:val="Style_1"/>
  </w:style>
  <w:style w:styleId="Style_27" w:type="paragraph">
    <w:name w:val="Body Text 2"/>
    <w:basedOn w:val="Style_7"/>
    <w:link w:val="Style_27_ch"/>
    <w:pPr>
      <w:spacing w:after="120" w:line="480" w:lineRule="auto"/>
      <w:ind/>
    </w:pPr>
  </w:style>
  <w:style w:styleId="Style_27_ch" w:type="character">
    <w:name w:val="Body Text 2"/>
    <w:basedOn w:val="Style_7_ch"/>
    <w:link w:val="Style_27"/>
  </w:style>
  <w:style w:styleId="Style_28" w:type="paragraph">
    <w:name w:val="ConsPlusTitle"/>
    <w:link w:val="Style_28_ch"/>
    <w:pPr>
      <w:widowControl w:val="0"/>
      <w:ind/>
    </w:pPr>
    <w:rPr>
      <w:rFonts w:ascii="Arial" w:hAnsi="Arial"/>
      <w:b w:val="1"/>
    </w:rPr>
  </w:style>
  <w:style w:styleId="Style_28_ch" w:type="character">
    <w:name w:val="ConsPlusTitle"/>
    <w:link w:val="Style_28"/>
    <w:rPr>
      <w:rFonts w:ascii="Arial" w:hAnsi="Arial"/>
      <w:b w:val="1"/>
    </w:rPr>
  </w:style>
  <w:style w:styleId="Style_29" w:type="paragraph">
    <w:name w:val="Знак Знак1 Знак"/>
    <w:basedOn w:val="Style_7"/>
    <w:link w:val="Style_29_ch"/>
    <w:pPr>
      <w:widowControl w:val="0"/>
      <w:spacing w:after="160" w:line="240" w:lineRule="exact"/>
      <w:ind/>
      <w:jc w:val="right"/>
    </w:pPr>
    <w:rPr>
      <w:sz w:val="20"/>
    </w:rPr>
  </w:style>
  <w:style w:styleId="Style_29_ch" w:type="character">
    <w:name w:val="Знак Знак1 Знак"/>
    <w:basedOn w:val="Style_7_ch"/>
    <w:link w:val="Style_29"/>
    <w:rPr>
      <w:sz w:val="20"/>
    </w:rPr>
  </w:style>
  <w:style w:styleId="Style_30" w:type="paragraph">
    <w:name w:val="Normal (Web)"/>
    <w:basedOn w:val="Style_7"/>
    <w:link w:val="Style_30_ch"/>
    <w:pPr>
      <w:spacing w:afterAutospacing="on" w:beforeAutospacing="on"/>
      <w:ind/>
    </w:pPr>
  </w:style>
  <w:style w:styleId="Style_30_ch" w:type="character">
    <w:name w:val="Normal (Web)"/>
    <w:basedOn w:val="Style_7_ch"/>
    <w:link w:val="Style_30"/>
  </w:style>
  <w:style w:styleId="Style_31" w:type="paragraph">
    <w:name w:val="Знак2 Знак Знак Знак Знак Знак Знак Знак Знак Знак Знак Знак Знак Знак Знак Знак"/>
    <w:basedOn w:val="Style_7"/>
    <w:link w:val="Style_31_ch"/>
    <w:pPr>
      <w:spacing w:afterAutospacing="on" w:beforeAutospacing="on"/>
      <w:ind/>
    </w:pPr>
    <w:rPr>
      <w:rFonts w:ascii="Tahoma" w:hAnsi="Tahoma"/>
      <w:sz w:val="20"/>
    </w:rPr>
  </w:style>
  <w:style w:styleId="Style_31_ch" w:type="character">
    <w:name w:val="Знак2 Знак Знак Знак Знак Знак Знак Знак Знак Знак Знак Знак Знак Знак Знак Знак"/>
    <w:basedOn w:val="Style_7_ch"/>
    <w:link w:val="Style_31"/>
    <w:rPr>
      <w:rFonts w:ascii="Tahoma" w:hAnsi="Tahoma"/>
      <w:sz w:val="20"/>
    </w:rPr>
  </w:style>
  <w:style w:styleId="Style_32" w:type="paragraph">
    <w:name w:val="F9E977197262459AB16AE09F8A4F0155"/>
    <w:link w:val="Style_32_ch"/>
    <w:pPr>
      <w:spacing w:after="200" w:line="276" w:lineRule="auto"/>
      <w:ind/>
    </w:pPr>
    <w:rPr>
      <w:rFonts w:ascii="Calibri" w:hAnsi="Calibri"/>
      <w:sz w:val="22"/>
    </w:rPr>
  </w:style>
  <w:style w:styleId="Style_32_ch" w:type="character">
    <w:name w:val="F9E977197262459AB16AE09F8A4F0155"/>
    <w:link w:val="Style_32"/>
    <w:rPr>
      <w:rFonts w:ascii="Calibri" w:hAnsi="Calibri"/>
      <w:sz w:val="22"/>
    </w:rPr>
  </w:style>
  <w:style w:styleId="Style_33" w:type="paragraph">
    <w:name w:val="ConsPlusNonformat"/>
    <w:link w:val="Style_33_ch"/>
    <w:pPr>
      <w:widowControl w:val="0"/>
      <w:ind/>
    </w:pPr>
    <w:rPr>
      <w:rFonts w:ascii="Courier New" w:hAnsi="Courier New"/>
    </w:rPr>
  </w:style>
  <w:style w:styleId="Style_33_ch" w:type="character">
    <w:name w:val="ConsPlusNonformat"/>
    <w:link w:val="Style_33"/>
    <w:rPr>
      <w:rFonts w:ascii="Courier New" w:hAnsi="Courier New"/>
    </w:rPr>
  </w:style>
  <w:style w:styleId="Style_34" w:type="paragraph">
    <w:name w:val="heading 5"/>
    <w:basedOn w:val="Style_7"/>
    <w:next w:val="Style_7"/>
    <w:link w:val="Style_34_ch"/>
    <w:uiPriority w:val="9"/>
    <w:qFormat/>
    <w:pPr>
      <w:keepNext w:val="1"/>
      <w:ind/>
      <w:jc w:val="center"/>
      <w:outlineLvl w:val="4"/>
    </w:pPr>
    <w:rPr>
      <w:b w:val="1"/>
    </w:rPr>
  </w:style>
  <w:style w:styleId="Style_34_ch" w:type="character">
    <w:name w:val="heading 5"/>
    <w:basedOn w:val="Style_7_ch"/>
    <w:link w:val="Style_34"/>
    <w:rPr>
      <w:b w:val="1"/>
    </w:rPr>
  </w:style>
  <w:style w:styleId="Style_35" w:type="paragraph">
    <w:name w:val="Body Text 3"/>
    <w:basedOn w:val="Style_7"/>
    <w:link w:val="Style_35_ch"/>
    <w:pPr>
      <w:spacing w:after="120"/>
      <w:ind/>
    </w:pPr>
    <w:rPr>
      <w:sz w:val="16"/>
    </w:rPr>
  </w:style>
  <w:style w:styleId="Style_35_ch" w:type="character">
    <w:name w:val="Body Text 3"/>
    <w:basedOn w:val="Style_7_ch"/>
    <w:link w:val="Style_35"/>
    <w:rPr>
      <w:sz w:val="16"/>
    </w:rPr>
  </w:style>
  <w:style w:styleId="Style_36" w:type="paragraph">
    <w:name w:val="heading 1"/>
    <w:basedOn w:val="Style_7"/>
    <w:next w:val="Style_7"/>
    <w:link w:val="Style_36_ch"/>
    <w:uiPriority w:val="9"/>
    <w:qFormat/>
    <w:pPr>
      <w:keepNext w:val="1"/>
      <w:spacing w:line="360" w:lineRule="exact"/>
      <w:ind/>
      <w:jc w:val="center"/>
      <w:outlineLvl w:val="0"/>
    </w:pPr>
    <w:rPr>
      <w:sz w:val="36"/>
    </w:rPr>
  </w:style>
  <w:style w:styleId="Style_36_ch" w:type="character">
    <w:name w:val="heading 1"/>
    <w:basedOn w:val="Style_7_ch"/>
    <w:link w:val="Style_36"/>
    <w:rPr>
      <w:sz w:val="36"/>
    </w:rPr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38" w:type="paragraph">
    <w:name w:val="Рецензия1"/>
    <w:link w:val="Style_38_ch"/>
    <w:rPr>
      <w:sz w:val="28"/>
    </w:rPr>
  </w:style>
  <w:style w:styleId="Style_38_ch" w:type="character">
    <w:name w:val="Рецензия1"/>
    <w:link w:val="Style_38"/>
    <w:rPr>
      <w:sz w:val="28"/>
    </w:rPr>
  </w:style>
  <w:style w:styleId="Style_39" w:type="paragraph">
    <w:name w:val="Hyperlink"/>
    <w:link w:val="Style_39_ch"/>
    <w:rPr>
      <w:color w:val="0000FF"/>
      <w:u w:val="single"/>
    </w:rPr>
  </w:style>
  <w:style w:styleId="Style_39_ch" w:type="character">
    <w:name w:val="Hyperlink"/>
    <w:link w:val="Style_39"/>
    <w:rPr>
      <w:color w:val="0000FF"/>
      <w:u w:val="single"/>
    </w:rPr>
  </w:style>
  <w:style w:styleId="Style_40" w:type="paragraph">
    <w:name w:val="Footnote"/>
    <w:link w:val="Style_40_ch"/>
    <w:pPr>
      <w:ind w:firstLine="851" w:left="0"/>
      <w:jc w:val="both"/>
    </w:pPr>
    <w:rPr>
      <w:rFonts w:ascii="XO Thames" w:hAnsi="XO Thames"/>
      <w:sz w:val="22"/>
    </w:rPr>
  </w:style>
  <w:style w:styleId="Style_40_ch" w:type="character">
    <w:name w:val="Footnote"/>
    <w:link w:val="Style_40"/>
    <w:rPr>
      <w:rFonts w:ascii="XO Thames" w:hAnsi="XO Thames"/>
      <w:sz w:val="22"/>
    </w:rPr>
  </w:style>
  <w:style w:styleId="Style_41" w:type="paragraph">
    <w:name w:val="toc 1"/>
    <w:next w:val="Style_7"/>
    <w:link w:val="Style_4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1_ch" w:type="character">
    <w:name w:val="toc 1"/>
    <w:link w:val="Style_41"/>
    <w:rPr>
      <w:rFonts w:ascii="XO Thames" w:hAnsi="XO Thames"/>
      <w:b w:val="1"/>
      <w:sz w:val="28"/>
    </w:rPr>
  </w:style>
  <w:style w:styleId="Style_42" w:type="paragraph">
    <w:name w:val="Header and Footer"/>
    <w:link w:val="Style_42_ch"/>
    <w:pPr>
      <w:spacing w:line="240" w:lineRule="auto"/>
      <w:ind/>
      <w:jc w:val="both"/>
    </w:pPr>
    <w:rPr>
      <w:rFonts w:ascii="XO Thames" w:hAnsi="XO Thames"/>
      <w:sz w:val="20"/>
    </w:rPr>
  </w:style>
  <w:style w:styleId="Style_42_ch" w:type="character">
    <w:name w:val="Header and Footer"/>
    <w:link w:val="Style_42"/>
    <w:rPr>
      <w:rFonts w:ascii="XO Thames" w:hAnsi="XO Thames"/>
      <w:sz w:val="20"/>
    </w:rPr>
  </w:style>
  <w:style w:styleId="Style_43" w:type="paragraph">
    <w:name w:val="ConsNonformat"/>
    <w:link w:val="Style_43_ch"/>
    <w:pPr>
      <w:widowControl w:val="0"/>
      <w:ind w:right="19772"/>
    </w:pPr>
    <w:rPr>
      <w:rFonts w:ascii="Courier New" w:hAnsi="Courier New"/>
    </w:rPr>
  </w:style>
  <w:style w:styleId="Style_43_ch" w:type="character">
    <w:name w:val="ConsNonformat"/>
    <w:link w:val="Style_43"/>
    <w:rPr>
      <w:rFonts w:ascii="Courier New" w:hAnsi="Courier New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44" w:type="paragraph">
    <w:name w:val="toc 9"/>
    <w:next w:val="Style_7"/>
    <w:link w:val="Style_4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4_ch" w:type="character">
    <w:name w:val="toc 9"/>
    <w:link w:val="Style_44"/>
    <w:rPr>
      <w:rFonts w:ascii="XO Thames" w:hAnsi="XO Thames"/>
      <w:sz w:val="28"/>
    </w:rPr>
  </w:style>
  <w:style w:styleId="Style_45" w:type="paragraph">
    <w:name w:val="ConsTitle"/>
    <w:link w:val="Style_45_ch"/>
    <w:pPr>
      <w:widowControl w:val="0"/>
      <w:ind w:right="19772"/>
    </w:pPr>
    <w:rPr>
      <w:rFonts w:ascii="Arial" w:hAnsi="Arial"/>
      <w:b w:val="1"/>
    </w:rPr>
  </w:style>
  <w:style w:styleId="Style_45_ch" w:type="character">
    <w:name w:val="ConsTitle"/>
    <w:link w:val="Style_45"/>
    <w:rPr>
      <w:rFonts w:ascii="Arial" w:hAnsi="Arial"/>
      <w:b w:val="1"/>
    </w:rPr>
  </w:style>
  <w:style w:styleId="Style_46" w:type="paragraph">
    <w:name w:val="Body Text"/>
    <w:basedOn w:val="Style_7"/>
    <w:link w:val="Style_46_ch"/>
    <w:pPr>
      <w:ind/>
      <w:jc w:val="both"/>
    </w:pPr>
    <w:rPr>
      <w:rFonts w:ascii="Times New Roman CYR" w:hAnsi="Times New Roman CYR"/>
    </w:rPr>
  </w:style>
  <w:style w:styleId="Style_46_ch" w:type="character">
    <w:name w:val="Body Text"/>
    <w:basedOn w:val="Style_7_ch"/>
    <w:link w:val="Style_46"/>
    <w:rPr>
      <w:rFonts w:ascii="Times New Roman CYR" w:hAnsi="Times New Roman CYR"/>
    </w:rPr>
  </w:style>
  <w:style w:styleId="Style_47" w:type="paragraph">
    <w:name w:val="Основной текст 21"/>
    <w:basedOn w:val="Style_7"/>
    <w:link w:val="Style_47_ch"/>
    <w:pPr>
      <w:spacing w:line="360" w:lineRule="auto"/>
      <w:ind w:firstLine="708" w:left="0"/>
      <w:jc w:val="both"/>
    </w:pPr>
  </w:style>
  <w:style w:styleId="Style_47_ch" w:type="character">
    <w:name w:val="Основной текст 21"/>
    <w:basedOn w:val="Style_7_ch"/>
    <w:link w:val="Style_47"/>
  </w:style>
  <w:style w:styleId="Style_48" w:type="paragraph">
    <w:name w:val="toc 8"/>
    <w:next w:val="Style_7"/>
    <w:link w:val="Style_4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8_ch" w:type="character">
    <w:name w:val="toc 8"/>
    <w:link w:val="Style_48"/>
    <w:rPr>
      <w:rFonts w:ascii="XO Thames" w:hAnsi="XO Thames"/>
      <w:sz w:val="28"/>
    </w:rPr>
  </w:style>
  <w:style w:styleId="Style_49" w:type="paragraph">
    <w:name w:val="Знак1"/>
    <w:basedOn w:val="Style_7"/>
    <w:link w:val="Style_49_ch"/>
    <w:pPr>
      <w:spacing w:afterAutospacing="on" w:beforeAutospacing="on"/>
      <w:ind/>
    </w:pPr>
    <w:rPr>
      <w:rFonts w:ascii="Tahoma" w:hAnsi="Tahoma"/>
      <w:sz w:val="20"/>
    </w:rPr>
  </w:style>
  <w:style w:styleId="Style_49_ch" w:type="character">
    <w:name w:val="Знак1"/>
    <w:basedOn w:val="Style_7_ch"/>
    <w:link w:val="Style_49"/>
    <w:rPr>
      <w:rFonts w:ascii="Tahoma" w:hAnsi="Tahoma"/>
      <w:sz w:val="20"/>
    </w:rPr>
  </w:style>
  <w:style w:styleId="Style_50" w:type="paragraph">
    <w:name w:val="Знак Знак1 Знак1"/>
    <w:basedOn w:val="Style_7"/>
    <w:link w:val="Style_50_ch"/>
    <w:pPr>
      <w:widowControl w:val="0"/>
      <w:spacing w:after="160" w:line="240" w:lineRule="exact"/>
      <w:ind/>
      <w:jc w:val="right"/>
    </w:pPr>
    <w:rPr>
      <w:sz w:val="20"/>
    </w:rPr>
  </w:style>
  <w:style w:styleId="Style_50_ch" w:type="character">
    <w:name w:val="Знак Знак1 Знак1"/>
    <w:basedOn w:val="Style_7_ch"/>
    <w:link w:val="Style_50"/>
    <w:rPr>
      <w:sz w:val="20"/>
    </w:rPr>
  </w:style>
  <w:style w:styleId="Style_51" w:type="paragraph">
    <w:name w:val="Body Text Indent"/>
    <w:basedOn w:val="Style_7"/>
    <w:link w:val="Style_51_ch"/>
    <w:pPr>
      <w:ind w:firstLine="709" w:left="0"/>
      <w:jc w:val="both"/>
    </w:pPr>
    <w:rPr>
      <w:sz w:val="28"/>
    </w:rPr>
  </w:style>
  <w:style w:styleId="Style_51_ch" w:type="character">
    <w:name w:val="Body Text Indent"/>
    <w:basedOn w:val="Style_7_ch"/>
    <w:link w:val="Style_51"/>
    <w:rPr>
      <w:sz w:val="28"/>
    </w:rPr>
  </w:style>
  <w:style w:styleId="Style_52" w:type="paragraph">
    <w:name w:val="toc 5"/>
    <w:next w:val="Style_7"/>
    <w:link w:val="Style_5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2_ch" w:type="character">
    <w:name w:val="toc 5"/>
    <w:link w:val="Style_52"/>
    <w:rPr>
      <w:rFonts w:ascii="XO Thames" w:hAnsi="XO Thames"/>
      <w:sz w:val="28"/>
    </w:rPr>
  </w:style>
  <w:style w:styleId="Style_3" w:type="paragraph">
    <w:name w:val="No Spacing"/>
    <w:link w:val="Style_3_ch"/>
    <w:rPr>
      <w:sz w:val="24"/>
    </w:rPr>
  </w:style>
  <w:style w:styleId="Style_3_ch" w:type="character">
    <w:name w:val="No Spacing"/>
    <w:link w:val="Style_3"/>
    <w:rPr>
      <w:sz w:val="24"/>
    </w:rPr>
  </w:style>
  <w:style w:styleId="Style_53" w:type="paragraph">
    <w:name w:val="Знак"/>
    <w:basedOn w:val="Style_7"/>
    <w:link w:val="Style_53_ch"/>
    <w:pPr>
      <w:widowControl w:val="0"/>
      <w:spacing w:after="160" w:line="240" w:lineRule="exact"/>
      <w:ind/>
      <w:jc w:val="right"/>
    </w:pPr>
    <w:rPr>
      <w:sz w:val="20"/>
    </w:rPr>
  </w:style>
  <w:style w:styleId="Style_53_ch" w:type="character">
    <w:name w:val="Знак"/>
    <w:basedOn w:val="Style_7_ch"/>
    <w:link w:val="Style_53"/>
    <w:rPr>
      <w:sz w:val="20"/>
    </w:rPr>
  </w:style>
  <w:style w:styleId="Style_54" w:type="paragraph">
    <w:name w:val="Текст выноски Знак1"/>
    <w:link w:val="Style_54_ch"/>
    <w:rPr>
      <w:rFonts w:ascii="Tahoma" w:hAnsi="Tahoma"/>
      <w:sz w:val="16"/>
    </w:rPr>
  </w:style>
  <w:style w:styleId="Style_54_ch" w:type="character">
    <w:name w:val="Текст выноски Знак1"/>
    <w:link w:val="Style_54"/>
    <w:rPr>
      <w:rFonts w:ascii="Tahoma" w:hAnsi="Tahoma"/>
      <w:sz w:val="16"/>
    </w:rPr>
  </w:style>
  <w:style w:styleId="Style_55" w:type="paragraph">
    <w:name w:val="Subtitle"/>
    <w:basedOn w:val="Style_7"/>
    <w:link w:val="Style_55_ch"/>
    <w:uiPriority w:val="11"/>
    <w:qFormat/>
    <w:pPr>
      <w:ind/>
      <w:jc w:val="center"/>
    </w:pPr>
    <w:rPr>
      <w:b w:val="1"/>
      <w:sz w:val="28"/>
    </w:rPr>
  </w:style>
  <w:style w:styleId="Style_55_ch" w:type="character">
    <w:name w:val="Subtitle"/>
    <w:basedOn w:val="Style_7_ch"/>
    <w:link w:val="Style_55"/>
    <w:rPr>
      <w:b w:val="1"/>
      <w:sz w:val="28"/>
    </w:rPr>
  </w:style>
  <w:style w:styleId="Style_2" w:type="paragraph">
    <w:name w:val="page number"/>
    <w:basedOn w:val="Style_37"/>
    <w:link w:val="Style_2_ch"/>
  </w:style>
  <w:style w:styleId="Style_2_ch" w:type="character">
    <w:name w:val="page number"/>
    <w:basedOn w:val="Style_37_ch"/>
    <w:link w:val="Style_2"/>
  </w:style>
  <w:style w:styleId="Style_56" w:type="paragraph">
    <w:name w:val="FR1"/>
    <w:link w:val="Style_56_ch"/>
    <w:pPr>
      <w:widowControl w:val="0"/>
      <w:spacing w:before="220" w:line="300" w:lineRule="auto"/>
      <w:ind w:firstLine="0" w:left="440" w:right="200"/>
      <w:jc w:val="center"/>
    </w:pPr>
    <w:rPr>
      <w:b w:val="1"/>
      <w:sz w:val="32"/>
    </w:rPr>
  </w:style>
  <w:style w:styleId="Style_56_ch" w:type="character">
    <w:name w:val="FR1"/>
    <w:link w:val="Style_56"/>
    <w:rPr>
      <w:b w:val="1"/>
      <w:sz w:val="32"/>
    </w:rPr>
  </w:style>
  <w:style w:styleId="Style_57" w:type="paragraph">
    <w:name w:val="List Paragraph"/>
    <w:basedOn w:val="Style_7"/>
    <w:link w:val="Style_57_ch"/>
    <w:pPr>
      <w:ind w:firstLine="0" w:left="720"/>
      <w:contextualSpacing w:val="1"/>
    </w:pPr>
    <w:rPr>
      <w:sz w:val="20"/>
    </w:rPr>
  </w:style>
  <w:style w:styleId="Style_57_ch" w:type="character">
    <w:name w:val="List Paragraph"/>
    <w:basedOn w:val="Style_7_ch"/>
    <w:link w:val="Style_57"/>
    <w:rPr>
      <w:sz w:val="20"/>
    </w:rPr>
  </w:style>
  <w:style w:styleId="Style_58" w:type="paragraph">
    <w:name w:val="Title"/>
    <w:basedOn w:val="Style_7"/>
    <w:link w:val="Style_58_ch"/>
    <w:uiPriority w:val="10"/>
    <w:qFormat/>
    <w:pPr>
      <w:ind/>
      <w:jc w:val="center"/>
    </w:pPr>
    <w:rPr>
      <w:sz w:val="28"/>
    </w:rPr>
  </w:style>
  <w:style w:styleId="Style_58_ch" w:type="character">
    <w:name w:val="Title"/>
    <w:basedOn w:val="Style_7_ch"/>
    <w:link w:val="Style_58"/>
    <w:rPr>
      <w:sz w:val="28"/>
    </w:rPr>
  </w:style>
  <w:style w:styleId="Style_59" w:type="paragraph">
    <w:name w:val="heading 4"/>
    <w:basedOn w:val="Style_7"/>
    <w:next w:val="Style_7"/>
    <w:link w:val="Style_59_ch"/>
    <w:uiPriority w:val="9"/>
    <w:qFormat/>
    <w:pPr>
      <w:keepNext w:val="1"/>
      <w:ind/>
      <w:jc w:val="both"/>
      <w:outlineLvl w:val="3"/>
    </w:pPr>
    <w:rPr>
      <w:b w:val="1"/>
      <w:i w:val="1"/>
    </w:rPr>
  </w:style>
  <w:style w:styleId="Style_59_ch" w:type="character">
    <w:name w:val="heading 4"/>
    <w:basedOn w:val="Style_7_ch"/>
    <w:link w:val="Style_59"/>
    <w:rPr>
      <w:b w:val="1"/>
      <w:i w:val="1"/>
    </w:rPr>
  </w:style>
  <w:style w:styleId="Style_60" w:type="paragraph">
    <w:name w:val="heading 2"/>
    <w:basedOn w:val="Style_7"/>
    <w:next w:val="Style_7"/>
    <w:link w:val="Style_60_ch"/>
    <w:uiPriority w:val="9"/>
    <w:qFormat/>
    <w:pPr>
      <w:keepNext w:val="1"/>
      <w:ind/>
      <w:jc w:val="center"/>
      <w:outlineLvl w:val="1"/>
    </w:pPr>
    <w:rPr>
      <w:rFonts w:ascii="Times New Roman CYR" w:hAnsi="Times New Roman CYR"/>
      <w:b w:val="1"/>
      <w:sz w:val="32"/>
    </w:rPr>
  </w:style>
  <w:style w:styleId="Style_60_ch" w:type="character">
    <w:name w:val="heading 2"/>
    <w:basedOn w:val="Style_7_ch"/>
    <w:link w:val="Style_60"/>
    <w:rPr>
      <w:rFonts w:ascii="Times New Roman CYR" w:hAnsi="Times New Roman CYR"/>
      <w:b w:val="1"/>
      <w:sz w:val="32"/>
    </w:rPr>
  </w:style>
  <w:style w:styleId="Style_61" w:type="paragraph">
    <w:name w:val="ConsNormal"/>
    <w:link w:val="Style_61_ch"/>
    <w:pPr>
      <w:widowControl w:val="0"/>
      <w:ind w:firstLine="720" w:left="0" w:right="19772"/>
    </w:pPr>
    <w:rPr>
      <w:rFonts w:ascii="Arial" w:hAnsi="Arial"/>
    </w:rPr>
  </w:style>
  <w:style w:styleId="Style_61_ch" w:type="character">
    <w:name w:val="ConsNormal"/>
    <w:link w:val="Style_61"/>
    <w:rPr>
      <w:rFonts w:ascii="Arial" w:hAnsi="Arial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2" w:type="table">
    <w:name w:val="Table Grid"/>
    <w:basedOn w:val="Style_6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2023-08-09T11:53:43Z</dcterms:modified>
</cp:coreProperties>
</file>