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 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  СЕЛЬСКОГО  ПОСЕЛЕНИЯ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 РОСТОВСКОЙ  ОБЛАСТИ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8000000">
      <w:pPr>
        <w:ind/>
        <w:jc w:val="both"/>
        <w:rPr>
          <w:rFonts w:ascii="PT Astra Serif" w:hAnsi="PT Astra Serif"/>
          <w:sz w:val="28"/>
        </w:rPr>
      </w:pPr>
    </w:p>
    <w:p w14:paraId="09000000">
      <w:pPr>
        <w:ind/>
        <w:jc w:val="both"/>
        <w:rPr>
          <w:rFonts w:ascii="PT Astra Serif" w:hAnsi="PT Astra Serif"/>
          <w:sz w:val="28"/>
        </w:rPr>
      </w:pPr>
    </w:p>
    <w:tbl>
      <w:tblPr>
        <w:tblStyle w:val="Style_1"/>
        <w:tblLayout w:type="fixed"/>
      </w:tblPr>
      <w:tblGrid>
        <w:gridCol w:w="5082"/>
        <w:gridCol w:w="4273"/>
      </w:tblGrid>
      <w:tr>
        <w:tc>
          <w:tcPr>
            <w:tcW w:type="dxa" w:w="5082"/>
            <w:shd w:fill="auto" w:val="clear"/>
          </w:tcPr>
          <w:p w14:paraId="0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23.09.2024 № 161</w:t>
            </w:r>
          </w:p>
        </w:tc>
        <w:tc>
          <w:tcPr>
            <w:tcW w:type="dxa" w:w="4273"/>
            <w:shd w:fill="auto" w:val="clear"/>
          </w:tcPr>
          <w:p w14:paraId="0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х. Обуховка</w:t>
            </w:r>
          </w:p>
        </w:tc>
      </w:tr>
    </w:tbl>
    <w:p w14:paraId="0C000000">
      <w:pPr>
        <w:ind/>
        <w:jc w:val="both"/>
        <w:rPr>
          <w:rFonts w:ascii="PT Astra Serif" w:hAnsi="PT Astra Serif"/>
          <w:sz w:val="28"/>
        </w:rPr>
      </w:pPr>
    </w:p>
    <w:p w14:paraId="0D000000">
      <w:pPr>
        <w:ind/>
        <w:jc w:val="both"/>
        <w:rPr>
          <w:rFonts w:ascii="PT Astra Serif" w:hAnsi="PT Astra Serif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плана мероприятий («дорожная карта») по ликвидации несанкционированных свалок и свалочных очагов</w:t>
      </w:r>
    </w:p>
    <w:p w14:paraId="0F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территории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</w:p>
    <w:p w14:paraId="10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улучшения санитарного состояния территории на 2024-2025 годы</w:t>
      </w:r>
    </w:p>
    <w:p w14:paraId="11000000">
      <w:pPr>
        <w:ind/>
        <w:jc w:val="both"/>
        <w:rPr>
          <w:rFonts w:ascii="Times New Roman" w:hAnsi="Times New Roman"/>
          <w:sz w:val="28"/>
        </w:rPr>
      </w:pPr>
    </w:p>
    <w:p w14:paraId="12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06.10.2003 № 131-ФЗ «Об общих принципах орган</w:t>
      </w:r>
      <w:r>
        <w:rPr>
          <w:rFonts w:ascii="Times New Roman" w:hAnsi="Times New Roman"/>
          <w:sz w:val="28"/>
        </w:rPr>
        <w:t xml:space="preserve">изации местного самоуправления в Российской Федерации»,  от 10.01.2002 № 7-ФЗ «Об охране окружающей среды», от 30.03.1999 № 52-ФЗ «О санитарно-эпидемиологическом благополучии населения» и в целях создания благоприятных условий жизнедеятельности населения, </w:t>
      </w:r>
      <w:r>
        <w:rPr>
          <w:rFonts w:ascii="Times New Roman" w:hAnsi="Times New Roman"/>
          <w:sz w:val="28"/>
        </w:rPr>
        <w:t>охраны окружающей среды:</w:t>
      </w:r>
    </w:p>
    <w:p w14:paraId="13000000">
      <w:pPr>
        <w:rPr>
          <w:rFonts w:ascii="Times New Roman" w:hAnsi="Times New Roman"/>
          <w:sz w:val="28"/>
        </w:rPr>
      </w:pPr>
    </w:p>
    <w:p w14:paraId="1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 о с т а н о в л я ю:</w:t>
      </w:r>
    </w:p>
    <w:p w14:paraId="1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1.Утвердить мероприятия (дорожную карту»)</w:t>
      </w:r>
      <w:r>
        <w:rPr>
          <w:rFonts w:ascii="Times New Roman" w:hAnsi="Times New Roman"/>
          <w:sz w:val="28"/>
        </w:rPr>
        <w:t xml:space="preserve"> по ликвидации несанкционированных свалок и свалочных очагов на территории Елизаветинского сельского поселения  и улучшения санитарного состояния территории поселения на 2024 — 2025 годы. (Приложение 1).</w:t>
      </w:r>
    </w:p>
    <w:p w14:paraId="17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момент</w:t>
      </w:r>
      <w:r>
        <w:rPr>
          <w:rFonts w:ascii="Times New Roman" w:hAnsi="Times New Roman"/>
          <w:sz w:val="28"/>
        </w:rPr>
        <w:t xml:space="preserve">а его обнародования и подлежит размещению на официальном сайте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в сети Интернет.</w:t>
      </w:r>
    </w:p>
    <w:p w14:paraId="18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Постановления оставляю за собой.</w:t>
      </w:r>
    </w:p>
    <w:p w14:paraId="19000000">
      <w:pPr>
        <w:rPr>
          <w:rFonts w:ascii="Times New Roman" w:hAnsi="Times New Roman"/>
          <w:b w:val="1"/>
          <w:sz w:val="28"/>
        </w:rPr>
      </w:pPr>
    </w:p>
    <w:p w14:paraId="1A000000">
      <w:pPr>
        <w:rPr>
          <w:rFonts w:ascii="Times New Roman" w:hAnsi="Times New Roman"/>
          <w:b w:val="1"/>
          <w:sz w:val="28"/>
        </w:rPr>
      </w:pPr>
    </w:p>
    <w:p w14:paraId="1B000000">
      <w:pPr>
        <w:rPr>
          <w:rFonts w:ascii="Times New Roman" w:hAnsi="Times New Roman"/>
          <w:b w:val="1"/>
          <w:sz w:val="28"/>
        </w:rPr>
      </w:pPr>
    </w:p>
    <w:p w14:paraId="1C000000">
      <w:pPr>
        <w:rPr>
          <w:rFonts w:ascii="Times New Roman" w:hAnsi="Times New Roman"/>
          <w:b w:val="0"/>
          <w:sz w:val="28"/>
        </w:rPr>
      </w:pPr>
    </w:p>
    <w:p w14:paraId="1D000000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Администрации </w:t>
      </w:r>
    </w:p>
    <w:p w14:paraId="1E000000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Елизаветинского сельского поселения                                        В.Н. Тимофеев</w:t>
      </w:r>
    </w:p>
    <w:p w14:paraId="1F000000">
      <w:pPr>
        <w:rPr>
          <w:rFonts w:ascii="Times New Roman" w:hAnsi="Times New Roman"/>
          <w:b w:val="1"/>
          <w:sz w:val="28"/>
        </w:rPr>
      </w:pPr>
    </w:p>
    <w:p w14:paraId="20000000">
      <w:pPr>
        <w:rPr>
          <w:rFonts w:ascii="Times New Roman" w:hAnsi="Times New Roman"/>
          <w:b w:val="1"/>
          <w:sz w:val="28"/>
        </w:rPr>
      </w:pPr>
    </w:p>
    <w:p w14:paraId="21000000">
      <w:pPr>
        <w:rPr>
          <w:rFonts w:ascii="Times New Roman" w:hAnsi="Times New Roman"/>
          <w:b w:val="1"/>
          <w:sz w:val="28"/>
        </w:rPr>
      </w:pPr>
    </w:p>
    <w:p w14:paraId="22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3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4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5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2"/>
        </w:rPr>
        <w:t>Приложение  1</w:t>
      </w:r>
    </w:p>
    <w:p w14:paraId="26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14:paraId="27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2"/>
        </w:rPr>
        <w:t>Елизаветинского сельского поселения</w:t>
      </w:r>
    </w:p>
    <w:p w14:paraId="28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2"/>
        </w:rPr>
        <w:t>от 23.09.2024г. № 16</w:t>
      </w:r>
      <w:r>
        <w:rPr>
          <w:rFonts w:ascii="Times New Roman" w:hAnsi="Times New Roman"/>
          <w:sz w:val="22"/>
        </w:rPr>
        <w:t>1</w:t>
      </w:r>
    </w:p>
    <w:p w14:paraId="29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6"/>
        </w:rPr>
        <w:t>ПЛАН</w:t>
      </w:r>
    </w:p>
    <w:p w14:paraId="2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6"/>
        </w:rPr>
        <w:t xml:space="preserve">мероприятий («дорожная карта») по ликвидации несанкционированных свалок и свалочных очагов </w:t>
      </w:r>
      <w:r>
        <w:rPr>
          <w:rFonts w:ascii="Times New Roman" w:hAnsi="Times New Roman"/>
          <w:b w:val="1"/>
          <w:sz w:val="26"/>
        </w:rPr>
        <w:t>на территории Елизаветинского сельского поселения</w:t>
      </w:r>
    </w:p>
    <w:p w14:paraId="2C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630"/>
        <w:gridCol w:w="4189"/>
        <w:gridCol w:w="2409"/>
        <w:gridCol w:w="2417"/>
      </w:tblGrid>
      <w:tr>
        <w:tc>
          <w:tcPr>
            <w:tcW w:type="dxa" w:w="630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418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мероприятий</w:t>
            </w:r>
          </w:p>
        </w:tc>
        <w:tc>
          <w:tcPr>
            <w:tcW w:type="dxa" w:w="240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 исполнения</w:t>
            </w:r>
          </w:p>
        </w:tc>
        <w:tc>
          <w:tcPr>
            <w:tcW w:type="dxa" w:w="2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Ответственный исполнитель</w:t>
            </w:r>
          </w:p>
        </w:tc>
      </w:tr>
      <w:tr>
        <w:tc>
          <w:tcPr>
            <w:tcW w:type="dxa" w:w="63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418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и ликвидация очагов несанкционированных свалок на территории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type="dxa" w:w="240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241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Елизаветинского сельского поселения</w:t>
            </w:r>
          </w:p>
        </w:tc>
      </w:tr>
      <w:tr>
        <w:trPr>
          <w:trHeight w:hRule="atLeast" w:val="1141"/>
        </w:trPr>
        <w:tc>
          <w:tcPr>
            <w:tcW w:type="dxa" w:w="63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418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актов выполненных работ по ликвидации несанкционированных свалок</w:t>
            </w:r>
          </w:p>
        </w:tc>
        <w:tc>
          <w:tcPr>
            <w:tcW w:type="dxa" w:w="240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ликвидации</w:t>
            </w:r>
          </w:p>
        </w:tc>
        <w:tc>
          <w:tcPr>
            <w:tcW w:type="dxa" w:w="2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Елизаветинского сельского поселения</w:t>
            </w:r>
          </w:p>
        </w:tc>
      </w:tr>
      <w:tr>
        <w:tc>
          <w:tcPr>
            <w:tcW w:type="dxa" w:w="63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418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Предотвращение возникновения </w:t>
            </w:r>
            <w:r>
              <w:rPr>
                <w:rFonts w:ascii="Times New Roman" w:hAnsi="Times New Roman"/>
              </w:rPr>
              <w:t>несанкционированных свалок</w:t>
            </w:r>
          </w:p>
        </w:tc>
        <w:tc>
          <w:tcPr>
            <w:tcW w:type="dxa" w:w="240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2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Елизаветинского сельского поселения</w:t>
            </w:r>
          </w:p>
        </w:tc>
      </w:tr>
      <w:tr>
        <w:tc>
          <w:tcPr>
            <w:tcW w:type="dxa" w:w="63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418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обращениями, жалобами жителей Елизаветинского сельского поселения по вопросам выявления несанкционированных свалок, нарушения Правил благоустройства </w:t>
            </w:r>
            <w:r>
              <w:rPr>
                <w:rFonts w:ascii="Times New Roman" w:hAnsi="Times New Roman"/>
              </w:rPr>
              <w:t xml:space="preserve">территории </w:t>
            </w:r>
            <w:r>
              <w:rPr>
                <w:rFonts w:ascii="Times New Roman" w:hAnsi="Times New Roman"/>
              </w:rPr>
              <w:t>Елизаветинского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type="dxa" w:w="240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2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Елизаветинского сельского поселения</w:t>
            </w:r>
          </w:p>
        </w:tc>
      </w:tr>
      <w:tr>
        <w:tc>
          <w:tcPr>
            <w:tcW w:type="dxa" w:w="63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418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разъяснительной работы с населением по вопросам благоустройства и порядка обращения с отходами потребления</w:t>
            </w:r>
          </w:p>
        </w:tc>
        <w:tc>
          <w:tcPr>
            <w:tcW w:type="dxa" w:w="240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2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Елизаветинского сельского поселения</w:t>
            </w:r>
          </w:p>
        </w:tc>
      </w:tr>
      <w:tr>
        <w:tc>
          <w:tcPr>
            <w:tcW w:type="dxa" w:w="63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418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субботников по благоустройству территории поселения</w:t>
            </w:r>
          </w:p>
        </w:tc>
        <w:tc>
          <w:tcPr>
            <w:tcW w:type="dxa" w:w="240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Апрель-май, сентябрь-октябрь</w:t>
            </w:r>
          </w:p>
        </w:tc>
        <w:tc>
          <w:tcPr>
            <w:tcW w:type="dxa" w:w="2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Елизаветинского сельского поселения</w:t>
            </w:r>
          </w:p>
        </w:tc>
      </w:tr>
      <w:tr>
        <w:tc>
          <w:tcPr>
            <w:tcW w:type="dxa" w:w="63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418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экологического просвещения населения, публикация </w:t>
            </w:r>
            <w:r>
              <w:rPr>
                <w:rFonts w:ascii="Times New Roman" w:hAnsi="Times New Roman"/>
              </w:rPr>
              <w:t>экологических материалов на сайте</w:t>
            </w:r>
          </w:p>
        </w:tc>
        <w:tc>
          <w:tcPr>
            <w:tcW w:type="dxa" w:w="240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2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Елизаветинского сельского поселения</w:t>
            </w:r>
          </w:p>
        </w:tc>
      </w:tr>
    </w:tbl>
    <w:p w14:paraId="4D000000"/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Знак"/>
    <w:basedOn w:val="Style_2"/>
    <w:link w:val="Style_3_ch"/>
    <w:pPr>
      <w:spacing w:after="160" w:line="240" w:lineRule="exact"/>
      <w:ind/>
    </w:pPr>
    <w:rPr>
      <w:rFonts w:ascii="Verdana" w:hAnsi="Verdana"/>
      <w:sz w:val="20"/>
    </w:rPr>
  </w:style>
  <w:style w:styleId="Style_3_ch" w:type="character">
    <w:name w:val="Знак"/>
    <w:basedOn w:val="Style_2_ch"/>
    <w:link w:val="Style_3"/>
    <w:rPr>
      <w:rFonts w:ascii="Verdana" w:hAnsi="Verdana"/>
      <w:sz w:val="20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Текст примечания1"/>
    <w:basedOn w:val="Style_2"/>
    <w:next w:val="Style_7"/>
    <w:link w:val="Style_6_ch"/>
    <w:pPr>
      <w:spacing w:after="160"/>
      <w:ind/>
    </w:pPr>
    <w:rPr>
      <w:sz w:val="20"/>
    </w:rPr>
  </w:style>
  <w:style w:styleId="Style_6_ch" w:type="character">
    <w:name w:val="Текст примечания1"/>
    <w:basedOn w:val="Style_2_ch"/>
    <w:link w:val="Style_6"/>
    <w:rPr>
      <w:sz w:val="20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organictitlecontentspan"/>
    <w:basedOn w:val="Style_13"/>
    <w:link w:val="Style_12_ch"/>
  </w:style>
  <w:style w:styleId="Style_12_ch" w:type="character">
    <w:name w:val="organictitlecontentspan"/>
    <w:basedOn w:val="Style_13_ch"/>
    <w:link w:val="Style_12"/>
  </w:style>
  <w:style w:styleId="Style_14" w:type="paragraph">
    <w:name w:val="annotation subject"/>
    <w:basedOn w:val="Style_7"/>
    <w:next w:val="Style_7"/>
    <w:link w:val="Style_14_ch"/>
    <w:rPr>
      <w:b w:val="1"/>
    </w:rPr>
  </w:style>
  <w:style w:styleId="Style_14_ch" w:type="character">
    <w:name w:val="annotation subject"/>
    <w:basedOn w:val="Style_7_ch"/>
    <w:link w:val="Style_14"/>
    <w:rPr>
      <w:b w:val="1"/>
    </w:rPr>
  </w:style>
  <w:style w:styleId="Style_15" w:type="paragraph">
    <w:name w:val="HTML Preformatted"/>
    <w:basedOn w:val="Style_2"/>
    <w:link w:val="Style_1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5_ch" w:type="character">
    <w:name w:val="HTML Preformatted"/>
    <w:basedOn w:val="Style_2_ch"/>
    <w:link w:val="Style_15"/>
    <w:rPr>
      <w:rFonts w:ascii="Courier New" w:hAnsi="Courier New"/>
      <w:sz w:val="20"/>
    </w:rPr>
  </w:style>
  <w:style w:styleId="Style_16" w:type="paragraph">
    <w:name w:val="Обычный2"/>
    <w:link w:val="Style_16_ch"/>
    <w:rPr>
      <w:color w:val="000000"/>
      <w:sz w:val="24"/>
    </w:rPr>
  </w:style>
  <w:style w:styleId="Style_16_ch" w:type="character">
    <w:name w:val="Обычный2"/>
    <w:link w:val="Style_16"/>
    <w:rPr>
      <w:color w:val="000000"/>
      <w:sz w:val="24"/>
    </w:rPr>
  </w:style>
  <w:style w:styleId="Style_7" w:type="paragraph">
    <w:name w:val="annotation text"/>
    <w:basedOn w:val="Style_2"/>
    <w:link w:val="Style_7_ch"/>
    <w:rPr>
      <w:sz w:val="20"/>
    </w:rPr>
  </w:style>
  <w:style w:styleId="Style_7_ch" w:type="character">
    <w:name w:val="annotation text"/>
    <w:basedOn w:val="Style_2_ch"/>
    <w:link w:val="Style_7"/>
    <w:rPr>
      <w:sz w:val="20"/>
    </w:rPr>
  </w:style>
  <w:style w:styleId="Style_17" w:type="paragraph">
    <w:name w:val="no-indent"/>
    <w:basedOn w:val="Style_2"/>
    <w:link w:val="Style_17_ch"/>
    <w:pPr>
      <w:spacing w:afterAutospacing="on" w:beforeAutospacing="on"/>
      <w:ind/>
    </w:pPr>
    <w:rPr>
      <w:rFonts w:ascii="Times New Roman" w:hAnsi="Times New Roman"/>
      <w:sz w:val="24"/>
    </w:rPr>
  </w:style>
  <w:style w:styleId="Style_17_ch" w:type="character">
    <w:name w:val="no-indent"/>
    <w:basedOn w:val="Style_2_ch"/>
    <w:link w:val="Style_17"/>
    <w:rPr>
      <w:rFonts w:ascii="Times New Roman" w:hAnsi="Times New Roman"/>
      <w:sz w:val="24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ConsPlusCell"/>
    <w:link w:val="Style_20_ch"/>
    <w:pPr>
      <w:widowControl w:val="0"/>
      <w:ind/>
    </w:pPr>
    <w:rPr>
      <w:sz w:val="22"/>
    </w:rPr>
  </w:style>
  <w:style w:styleId="Style_20_ch" w:type="character">
    <w:name w:val="ConsPlusCell"/>
    <w:link w:val="Style_20"/>
    <w:rPr>
      <w:sz w:val="22"/>
    </w:rPr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2_ch"/>
    <w:link w:val="Style_21"/>
  </w:style>
  <w:style w:styleId="Style_22" w:type="paragraph">
    <w:name w:val="Font Style16"/>
    <w:link w:val="Style_22_ch"/>
    <w:rPr>
      <w:rFonts w:ascii="Times New Roman" w:hAnsi="Times New Roman"/>
      <w:b w:val="1"/>
      <w:sz w:val="22"/>
    </w:rPr>
  </w:style>
  <w:style w:styleId="Style_22_ch" w:type="character">
    <w:name w:val="Font Style16"/>
    <w:link w:val="Style_22"/>
    <w:rPr>
      <w:rFonts w:ascii="Times New Roman" w:hAnsi="Times New Roman"/>
      <w:b w:val="1"/>
      <w:sz w:val="22"/>
    </w:rPr>
  </w:style>
  <w:style w:styleId="Style_23" w:type="paragraph">
    <w:name w:val="heading 5"/>
    <w:basedOn w:val="Style_2"/>
    <w:next w:val="Style_2"/>
    <w:link w:val="Style_23_ch"/>
    <w:uiPriority w:val="9"/>
    <w:qFormat/>
    <w:pPr>
      <w:spacing w:after="60" w:before="240"/>
      <w:ind/>
      <w:outlineLvl w:val="4"/>
    </w:pPr>
    <w:rPr>
      <w:rFonts w:ascii="Calibri Light" w:hAnsi="Calibri Light"/>
      <w:color w:val="1F4D78"/>
      <w:sz w:val="20"/>
    </w:rPr>
  </w:style>
  <w:style w:styleId="Style_23_ch" w:type="character">
    <w:name w:val="heading 5"/>
    <w:basedOn w:val="Style_2_ch"/>
    <w:link w:val="Style_23"/>
    <w:rPr>
      <w:rFonts w:ascii="Calibri Light" w:hAnsi="Calibri Light"/>
      <w:color w:val="1F4D78"/>
      <w:sz w:val="20"/>
    </w:rPr>
  </w:style>
  <w:style w:styleId="Style_24" w:type="paragraph">
    <w:name w:val="heading 1"/>
    <w:basedOn w:val="Style_2"/>
    <w:next w:val="Style_2"/>
    <w:link w:val="Style_24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24_ch" w:type="character">
    <w:name w:val="heading 1"/>
    <w:basedOn w:val="Style_2_ch"/>
    <w:link w:val="Style_24"/>
    <w:rPr>
      <w:rFonts w:ascii="Cambria" w:hAnsi="Cambria"/>
      <w:b w:val="1"/>
      <w:color w:val="365F91"/>
      <w:sz w:val="28"/>
    </w:rPr>
  </w:style>
  <w:style w:styleId="Style_25" w:type="paragraph">
    <w:name w:val="Тема примечания Знак1"/>
    <w:link w:val="Style_25_ch"/>
    <w:rPr>
      <w:b w:val="1"/>
    </w:rPr>
  </w:style>
  <w:style w:styleId="Style_25_ch" w:type="character">
    <w:name w:val="Тема примечания Знак1"/>
    <w:link w:val="Style_25"/>
    <w:rPr>
      <w:b w:val="1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List Paragraph"/>
    <w:basedOn w:val="Style_2"/>
    <w:link w:val="Style_29_ch"/>
    <w:pPr>
      <w:ind w:firstLine="0" w:left="720"/>
    </w:pPr>
  </w:style>
  <w:style w:styleId="Style_29_ch" w:type="character">
    <w:name w:val="List Paragraph"/>
    <w:basedOn w:val="Style_2_ch"/>
    <w:link w:val="Style_29"/>
  </w:style>
  <w:style w:styleId="Style_30" w:type="paragraph">
    <w:name w:val="toc 1"/>
    <w:next w:val="Style_2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2" w:type="paragraph">
    <w:name w:val="toc 9"/>
    <w:next w:val="Style_2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Default"/>
    <w:link w:val="Style_33_ch"/>
    <w:rPr>
      <w:rFonts w:ascii="Times New Roman" w:hAnsi="Times New Roman"/>
      <w:color w:val="000000"/>
      <w:sz w:val="24"/>
    </w:rPr>
  </w:style>
  <w:style w:styleId="Style_33_ch" w:type="character">
    <w:name w:val="Default"/>
    <w:link w:val="Style_33"/>
    <w:rPr>
      <w:rFonts w:ascii="Times New Roman" w:hAnsi="Times New Roman"/>
      <w:color w:val="000000"/>
      <w:sz w:val="24"/>
    </w:rPr>
  </w:style>
  <w:style w:styleId="Style_34" w:type="paragraph">
    <w:name w:val="Тема примечания1"/>
    <w:basedOn w:val="Style_7"/>
    <w:next w:val="Style_7"/>
    <w:link w:val="Style_34_ch"/>
    <w:pPr>
      <w:spacing w:after="160"/>
      <w:ind/>
    </w:pPr>
    <w:rPr>
      <w:b w:val="1"/>
    </w:rPr>
  </w:style>
  <w:style w:styleId="Style_34_ch" w:type="character">
    <w:name w:val="Тема примечания1"/>
    <w:basedOn w:val="Style_7_ch"/>
    <w:link w:val="Style_34"/>
    <w:rPr>
      <w:b w:val="1"/>
    </w:rPr>
  </w:style>
  <w:style w:styleId="Style_35" w:type="paragraph">
    <w:name w:val="toc 8"/>
    <w:next w:val="Style_2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annotation reference"/>
    <w:link w:val="Style_36_ch"/>
    <w:rPr>
      <w:sz w:val="16"/>
    </w:rPr>
  </w:style>
  <w:style w:styleId="Style_36_ch" w:type="character">
    <w:name w:val="annotation reference"/>
    <w:link w:val="Style_36"/>
    <w:rPr>
      <w:sz w:val="16"/>
    </w:rPr>
  </w:style>
  <w:style w:styleId="Style_37" w:type="paragraph">
    <w:name w:val="Заголовок 5 Знак1"/>
    <w:link w:val="Style_37_ch"/>
    <w:rPr>
      <w:rFonts w:ascii="Calibri" w:hAnsi="Calibri"/>
      <w:b w:val="1"/>
      <w:i w:val="1"/>
      <w:sz w:val="26"/>
    </w:rPr>
  </w:style>
  <w:style w:styleId="Style_37_ch" w:type="character">
    <w:name w:val="Заголовок 5 Знак1"/>
    <w:link w:val="Style_37"/>
    <w:rPr>
      <w:rFonts w:ascii="Calibri" w:hAnsi="Calibri"/>
      <w:b w:val="1"/>
      <w:i w:val="1"/>
      <w:sz w:val="26"/>
    </w:rPr>
  </w:style>
  <w:style w:styleId="Style_38" w:type="paragraph">
    <w:name w:val="Font Style17"/>
    <w:link w:val="Style_38_ch"/>
    <w:rPr>
      <w:rFonts w:ascii="Times New Roman" w:hAnsi="Times New Roman"/>
      <w:sz w:val="22"/>
    </w:rPr>
  </w:style>
  <w:style w:styleId="Style_38_ch" w:type="character">
    <w:name w:val="Font Style17"/>
    <w:link w:val="Style_38"/>
    <w:rPr>
      <w:rFonts w:ascii="Times New Roman" w:hAnsi="Times New Roman"/>
      <w:sz w:val="22"/>
    </w:rPr>
  </w:style>
  <w:style w:styleId="Style_39" w:type="paragraph">
    <w:name w:val="toc 5"/>
    <w:next w:val="Style_2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ConsPlusTitle"/>
    <w:link w:val="Style_40_ch"/>
    <w:pPr>
      <w:widowControl w:val="0"/>
      <w:ind/>
    </w:pPr>
    <w:rPr>
      <w:rFonts w:ascii="Times New Roman" w:hAnsi="Times New Roman"/>
      <w:b w:val="1"/>
      <w:sz w:val="24"/>
    </w:rPr>
  </w:style>
  <w:style w:styleId="Style_40_ch" w:type="character">
    <w:name w:val="ConsPlusTitle"/>
    <w:link w:val="Style_40"/>
    <w:rPr>
      <w:rFonts w:ascii="Times New Roman" w:hAnsi="Times New Roman"/>
      <w:b w:val="1"/>
      <w:sz w:val="24"/>
    </w:rPr>
  </w:style>
  <w:style w:styleId="Style_41" w:type="paragraph">
    <w:name w:val="Normal (Web)"/>
    <w:basedOn w:val="Style_2"/>
    <w:link w:val="Style_41_ch"/>
    <w:pPr>
      <w:spacing w:afterAutospacing="on" w:beforeAutospacing="on"/>
      <w:ind/>
    </w:pPr>
    <w:rPr>
      <w:rFonts w:ascii="Times New Roman" w:hAnsi="Times New Roman"/>
      <w:sz w:val="24"/>
    </w:rPr>
  </w:style>
  <w:style w:styleId="Style_41_ch" w:type="character">
    <w:name w:val="Normal (Web)"/>
    <w:basedOn w:val="Style_2_ch"/>
    <w:link w:val="Style_41"/>
    <w:rPr>
      <w:rFonts w:ascii="Times New Roman" w:hAnsi="Times New Roman"/>
      <w:sz w:val="24"/>
    </w:rPr>
  </w:style>
  <w:style w:styleId="Style_42" w:type="paragraph">
    <w:name w:val="Заголовок 51"/>
    <w:basedOn w:val="Style_2"/>
    <w:next w:val="Style_2"/>
    <w:link w:val="Style_42_ch"/>
    <w:pPr>
      <w:keepNext w:val="1"/>
      <w:keepLines w:val="1"/>
      <w:spacing w:before="200" w:line="264" w:lineRule="auto"/>
      <w:ind/>
      <w:outlineLvl w:val="4"/>
    </w:pPr>
    <w:rPr>
      <w:rFonts w:ascii="Calibri Light" w:hAnsi="Calibri Light"/>
      <w:color w:val="1F4D78"/>
    </w:rPr>
  </w:style>
  <w:style w:styleId="Style_42_ch" w:type="character">
    <w:name w:val="Заголовок 51"/>
    <w:basedOn w:val="Style_2_ch"/>
    <w:link w:val="Style_42"/>
    <w:rPr>
      <w:rFonts w:ascii="Calibri Light" w:hAnsi="Calibri Light"/>
      <w:color w:val="1F4D78"/>
    </w:rPr>
  </w:style>
  <w:style w:styleId="Style_43" w:type="paragraph">
    <w:name w:val="page number"/>
    <w:link w:val="Style_43_ch"/>
  </w:style>
  <w:style w:styleId="Style_43_ch" w:type="character">
    <w:name w:val="page number"/>
    <w:link w:val="Style_43"/>
  </w:style>
  <w:style w:styleId="Style_44" w:type="paragraph">
    <w:name w:val="s_91"/>
    <w:basedOn w:val="Style_2"/>
    <w:link w:val="Style_44_ch"/>
    <w:pPr>
      <w:spacing w:afterAutospacing="on" w:beforeAutospacing="on"/>
      <w:ind/>
    </w:pPr>
    <w:rPr>
      <w:rFonts w:ascii="Times New Roman" w:hAnsi="Times New Roman"/>
      <w:sz w:val="24"/>
    </w:rPr>
  </w:style>
  <w:style w:styleId="Style_44_ch" w:type="character">
    <w:name w:val="s_91"/>
    <w:basedOn w:val="Style_2_ch"/>
    <w:link w:val="Style_44"/>
    <w:rPr>
      <w:rFonts w:ascii="Times New Roman" w:hAnsi="Times New Roman"/>
      <w:sz w:val="24"/>
    </w:rPr>
  </w:style>
  <w:style w:styleId="Style_45" w:type="paragraph">
    <w:name w:val="Subtitle"/>
    <w:next w:val="Style_2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s_1"/>
    <w:basedOn w:val="Style_2"/>
    <w:link w:val="Style_46_ch"/>
    <w:pPr>
      <w:spacing w:afterAutospacing="on" w:beforeAutospacing="on"/>
      <w:ind/>
    </w:pPr>
    <w:rPr>
      <w:rFonts w:ascii="Times New Roman" w:hAnsi="Times New Roman"/>
      <w:sz w:val="24"/>
    </w:rPr>
  </w:style>
  <w:style w:styleId="Style_46_ch" w:type="character">
    <w:name w:val="s_1"/>
    <w:basedOn w:val="Style_2_ch"/>
    <w:link w:val="Style_46"/>
    <w:rPr>
      <w:rFonts w:ascii="Times New Roman" w:hAnsi="Times New Roman"/>
      <w:sz w:val="24"/>
    </w:rPr>
  </w:style>
  <w:style w:styleId="Style_47" w:type="paragraph">
    <w:name w:val="Title"/>
    <w:basedOn w:val="Style_2"/>
    <w:link w:val="Style_47_ch"/>
    <w:uiPriority w:val="10"/>
    <w:qFormat/>
    <w:pPr>
      <w:ind/>
      <w:jc w:val="center"/>
    </w:pPr>
    <w:rPr>
      <w:rFonts w:ascii="Times New Roman" w:hAnsi="Times New Roman"/>
      <w:sz w:val="44"/>
    </w:rPr>
  </w:style>
  <w:style w:styleId="Style_47_ch" w:type="character">
    <w:name w:val="Title"/>
    <w:basedOn w:val="Style_2_ch"/>
    <w:link w:val="Style_47"/>
    <w:rPr>
      <w:rFonts w:ascii="Times New Roman" w:hAnsi="Times New Roman"/>
      <w:sz w:val="44"/>
    </w:rPr>
  </w:style>
  <w:style w:styleId="Style_48" w:type="paragraph">
    <w:name w:val="heading 4"/>
    <w:next w:val="Style_2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er"/>
    <w:basedOn w:val="Style_2"/>
    <w:link w:val="Style_49_ch"/>
    <w:pPr>
      <w:tabs>
        <w:tab w:leader="none" w:pos="4677" w:val="center"/>
        <w:tab w:leader="none" w:pos="9355" w:val="right"/>
      </w:tabs>
      <w:ind/>
    </w:pPr>
  </w:style>
  <w:style w:styleId="Style_49_ch" w:type="character">
    <w:name w:val="header"/>
    <w:basedOn w:val="Style_2_ch"/>
    <w:link w:val="Style_49"/>
  </w:style>
  <w:style w:styleId="Style_50" w:type="paragraph">
    <w:name w:val="heading 2"/>
    <w:basedOn w:val="Style_2"/>
    <w:next w:val="Style_2"/>
    <w:link w:val="Style_50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50_ch" w:type="character">
    <w:name w:val="heading 2"/>
    <w:basedOn w:val="Style_2_ch"/>
    <w:link w:val="Style_50"/>
    <w:rPr>
      <w:rFonts w:ascii="Cambria" w:hAnsi="Cambria"/>
      <w:b w:val="1"/>
      <w:i w:val="1"/>
      <w:sz w:val="28"/>
    </w:rPr>
  </w:style>
  <w:style w:styleId="Style_51" w:type="paragraph">
    <w:name w:val="ConsPlusNormal"/>
    <w:link w:val="Style_51_ch"/>
    <w:pPr>
      <w:widowControl w:val="0"/>
      <w:ind/>
    </w:pPr>
    <w:rPr>
      <w:sz w:val="22"/>
    </w:rPr>
  </w:style>
  <w:style w:styleId="Style_51_ch" w:type="character">
    <w:name w:val="ConsPlusNormal"/>
    <w:link w:val="Style_51"/>
    <w:rPr>
      <w:sz w:val="22"/>
    </w:rPr>
  </w:style>
  <w:style w:styleId="Style_52" w:type="paragraph">
    <w:name w:val="ConsPlusNonformat"/>
    <w:link w:val="Style_52_ch"/>
    <w:pPr>
      <w:widowControl w:val="0"/>
      <w:ind/>
    </w:pPr>
    <w:rPr>
      <w:rFonts w:ascii="Courier New" w:hAnsi="Courier New"/>
    </w:rPr>
  </w:style>
  <w:style w:styleId="Style_52_ch" w:type="character">
    <w:name w:val="ConsPlusNonformat"/>
    <w:link w:val="Style_52"/>
    <w:rPr>
      <w:rFonts w:ascii="Courier New" w:hAnsi="Courier New"/>
    </w:rPr>
  </w:style>
  <w:style w:styleId="Style_53" w:type="table">
    <w:name w:val="Сетка таблицы1"/>
    <w:basedOn w:val="Style_1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TableGrid"/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55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2024-09-27T10:24:49Z</dcterms:modified>
</cp:coreProperties>
</file>