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tabs>
          <w:tab w:leader="none" w:pos="0" w:val="left"/>
        </w:tabs>
        <w:spacing w:after="0" w:before="0" w:line="240" w:lineRule="auto"/>
        <w:ind/>
        <w:jc w:val="right"/>
        <w:rPr>
          <w:sz w:val="28"/>
          <w:u w:val="single"/>
        </w:rPr>
      </w:pPr>
      <w:r>
        <w:rPr>
          <w:sz w:val="28"/>
          <w:u w:val="single"/>
        </w:rPr>
        <w:t>ПРОЕКТ</w:t>
      </w:r>
    </w:p>
    <w:p w14:paraId="03000000">
      <w:pPr>
        <w:pStyle w:val="Style_1"/>
        <w:tabs>
          <w:tab w:leader="none" w:pos="0" w:val="left"/>
        </w:tabs>
        <w:spacing w:after="0" w:before="0" w:line="240" w:lineRule="auto"/>
        <w:ind/>
        <w:jc w:val="center"/>
        <w:rPr>
          <w:sz w:val="28"/>
        </w:rPr>
      </w:pPr>
    </w:p>
    <w:p w14:paraId="04000000">
      <w:pPr>
        <w:pStyle w:val="Style_1"/>
        <w:tabs>
          <w:tab w:leader="none" w:pos="0" w:val="left"/>
        </w:tabs>
        <w:spacing w:after="0" w:before="0" w:line="240" w:lineRule="auto"/>
        <w:ind/>
        <w:jc w:val="center"/>
        <w:rPr>
          <w:sz w:val="28"/>
        </w:rPr>
      </w:pPr>
      <w:r>
        <w:rPr>
          <w:sz w:val="28"/>
        </w:rPr>
        <w:t xml:space="preserve">АДМИНИСТРАЦИЯ </w:t>
      </w:r>
    </w:p>
    <w:p w14:paraId="05000000">
      <w:pPr>
        <w:pStyle w:val="Style_1"/>
        <w:tabs>
          <w:tab w:leader="none" w:pos="0" w:val="left"/>
        </w:tabs>
        <w:spacing w:after="0" w:before="0" w:line="240" w:lineRule="auto"/>
        <w:ind/>
        <w:jc w:val="center"/>
        <w:rPr>
          <w:sz w:val="28"/>
        </w:rPr>
      </w:pPr>
      <w:r>
        <w:rPr>
          <w:sz w:val="28"/>
        </w:rPr>
        <w:t>ЕЛИЗАВЕТИНСКОГО СЕЛЬСКОГО ПОСЕЛЕНИЯ</w:t>
      </w:r>
    </w:p>
    <w:p w14:paraId="06000000">
      <w:pPr>
        <w:pStyle w:val="Style_2"/>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7000000">
      <w:pPr>
        <w:tabs>
          <w:tab w:leader="none" w:pos="3332" w:val="left"/>
        </w:tabs>
        <w:ind/>
        <w:jc w:val="center"/>
        <w:rPr>
          <w:rFonts w:ascii="Times New Roman" w:hAnsi="Times New Roman"/>
          <w:b w:val="1"/>
          <w:sz w:val="28"/>
        </w:rPr>
      </w:pPr>
      <w:r>
        <w:rPr>
          <w:rFonts w:ascii="Times New Roman" w:hAnsi="Times New Roman"/>
          <w:b w:val="1"/>
          <w:sz w:val="28"/>
        </w:rPr>
        <w:t>ПОСТАНОВЛЕНИЕ</w:t>
      </w:r>
    </w:p>
    <w:p w14:paraId="08000000">
      <w:pPr>
        <w:rPr>
          <w:rFonts w:ascii="Times New Roman" w:hAnsi="Times New Roman"/>
          <w:sz w:val="28"/>
        </w:rPr>
      </w:pPr>
      <w:r>
        <w:rPr>
          <w:rFonts w:ascii="Times New Roman" w:hAnsi="Times New Roman"/>
          <w:sz w:val="28"/>
        </w:rPr>
        <w:t>__.07.2024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 __</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х. Обуховка</w:t>
      </w:r>
    </w:p>
    <w:p w14:paraId="09000000">
      <w:pPr>
        <w:pStyle w:val="Style_3"/>
        <w:ind/>
        <w:jc w:val="center"/>
        <w:rPr>
          <w:rFonts w:ascii="Times New Roman" w:hAnsi="Times New Roman"/>
          <w:b w:val="1"/>
          <w:sz w:val="28"/>
        </w:rPr>
      </w:pPr>
      <w:r>
        <w:rPr>
          <w:b w:val="1"/>
        </w:rPr>
        <w:t xml:space="preserve"> </w:t>
      </w:r>
      <w:r>
        <w:rPr>
          <w:rFonts w:ascii="Times New Roman" w:hAnsi="Times New Roman"/>
          <w:b w:val="1"/>
          <w:sz w:val="28"/>
        </w:rPr>
        <w:t xml:space="preserve">Об утверждении административного </w:t>
      </w:r>
      <w:r>
        <w:rPr>
          <w:rFonts w:ascii="Times New Roman" w:hAnsi="Times New Roman"/>
          <w:b w:val="1"/>
          <w:sz w:val="28"/>
        </w:rPr>
        <w:t xml:space="preserve">регламента предоставления муниципальной </w:t>
      </w:r>
      <w:r>
        <w:rPr>
          <w:rFonts w:ascii="Times New Roman" w:hAnsi="Times New Roman"/>
          <w:b w:val="1"/>
          <w:sz w:val="28"/>
        </w:rPr>
        <w:t xml:space="preserve">услуги «Выдача разрешения на вырубку </w:t>
      </w:r>
      <w:r>
        <w:rPr>
          <w:rFonts w:ascii="Times New Roman" w:hAnsi="Times New Roman"/>
          <w:b w:val="1"/>
          <w:sz w:val="28"/>
        </w:rPr>
        <w:t>деревьев и кустарников» на территории Елизаветинского</w:t>
      </w:r>
      <w:r>
        <w:rPr>
          <w:rFonts w:ascii="Times New Roman" w:hAnsi="Times New Roman"/>
          <w:b w:val="1"/>
          <w:sz w:val="28"/>
        </w:rPr>
        <w:t xml:space="preserve"> сельского поселения</w:t>
      </w:r>
    </w:p>
    <w:p w14:paraId="0A000000">
      <w:pPr>
        <w:pStyle w:val="Style_3"/>
        <w:ind/>
        <w:jc w:val="center"/>
        <w:rPr>
          <w:rFonts w:ascii="Times New Roman" w:hAnsi="Times New Roman"/>
          <w:b w:val="1"/>
          <w:sz w:val="28"/>
        </w:rPr>
      </w:pPr>
    </w:p>
    <w:p w14:paraId="0B000000">
      <w:pPr>
        <w:spacing w:after="0" w:line="240" w:lineRule="auto"/>
        <w:ind w:firstLine="709" w:left="0"/>
        <w:jc w:val="both"/>
        <w:rPr>
          <w:rFonts w:ascii="Times New Roman" w:hAnsi="Times New Roman"/>
          <w:sz w:val="28"/>
        </w:rPr>
      </w:pPr>
      <w:r>
        <w:rPr>
          <w:rFonts w:ascii="Times New Roman" w:hAnsi="Times New Roman"/>
          <w:sz w:val="28"/>
        </w:rPr>
        <w:t>В целях повышения качества услуг, предоставляемых населению Елизаветинского сельского поселения, в соответствии с Федеральным законом от 06.10.2003 г.</w:t>
      </w:r>
      <w:r>
        <w:rPr>
          <w:rFonts w:ascii="Times New Roman" w:hAnsi="Times New Roman"/>
          <w:sz w:val="28"/>
        </w:rPr>
        <w:t xml:space="preserve"> №131-ФЗ</w:t>
      </w:r>
      <w:r>
        <w:rPr>
          <w:rFonts w:ascii="Times New Roman" w:hAnsi="Times New Roman"/>
          <w:sz w:val="28"/>
        </w:rPr>
        <w:t xml:space="preserve"> «Об общих принципах организации местного самоуправления в </w:t>
      </w:r>
      <w:r>
        <w:rPr>
          <w:rFonts w:ascii="Times New Roman" w:hAnsi="Times New Roman"/>
          <w:sz w:val="28"/>
        </w:rPr>
        <w:t xml:space="preserve">Российской Федерации», Федеральным законом от 27.07.2010 г. №210-ФЗ «Об организации предоставления государственных и муниципальных услуг», Областным законом от 03.08.2007 г. №747-ЗС «Об охране зеленых насаждений в населённых пунктах Ростовской области», решения Собрания депутатов </w:t>
      </w:r>
      <w:r>
        <w:rPr>
          <w:rFonts w:ascii="Times New Roman" w:hAnsi="Times New Roman"/>
          <w:sz w:val="28"/>
        </w:rPr>
        <w:t>Елизаветинского</w:t>
      </w:r>
      <w:r>
        <w:rPr>
          <w:rFonts w:ascii="Times New Roman" w:hAnsi="Times New Roman"/>
          <w:sz w:val="28"/>
        </w:rPr>
        <w:t xml:space="preserve"> сельского поселения от </w:t>
      </w:r>
      <w:r>
        <w:rPr>
          <w:rFonts w:ascii="Times New Roman" w:hAnsi="Times New Roman"/>
          <w:sz w:val="28"/>
        </w:rPr>
        <w:t xml:space="preserve">27.12.2021 </w:t>
      </w:r>
      <w:r>
        <w:rPr>
          <w:rFonts w:ascii="Times New Roman" w:hAnsi="Times New Roman"/>
          <w:sz w:val="28"/>
        </w:rPr>
        <w:t>г. № 18</w:t>
      </w:r>
      <w:r>
        <w:rPr>
          <w:rFonts w:ascii="Times New Roman" w:hAnsi="Times New Roman"/>
          <w:sz w:val="28"/>
        </w:rPr>
        <w:t xml:space="preserve"> «Об утверждении Правил благоустройств</w:t>
      </w:r>
      <w:r>
        <w:rPr>
          <w:rFonts w:ascii="Times New Roman" w:hAnsi="Times New Roman"/>
          <w:sz w:val="28"/>
        </w:rPr>
        <w:t>а</w:t>
      </w:r>
      <w:r>
        <w:rPr>
          <w:rFonts w:ascii="Times New Roman" w:hAnsi="Times New Roman"/>
          <w:sz w:val="28"/>
        </w:rPr>
        <w:t xml:space="preserve"> территори</w:t>
      </w:r>
      <w:r>
        <w:rPr>
          <w:rFonts w:ascii="Times New Roman" w:hAnsi="Times New Roman"/>
          <w:sz w:val="28"/>
        </w:rPr>
        <w:t>й</w:t>
      </w:r>
      <w:r>
        <w:rPr>
          <w:rFonts w:ascii="Times New Roman" w:hAnsi="Times New Roman"/>
          <w:sz w:val="28"/>
        </w:rPr>
        <w:t xml:space="preserve"> </w:t>
      </w:r>
      <w:r>
        <w:rPr>
          <w:rFonts w:ascii="Times New Roman" w:hAnsi="Times New Roman"/>
          <w:sz w:val="28"/>
        </w:rPr>
        <w:t>Елизаветинского</w:t>
      </w:r>
      <w:r>
        <w:rPr>
          <w:rFonts w:ascii="Times New Roman" w:hAnsi="Times New Roman"/>
          <w:sz w:val="28"/>
        </w:rPr>
        <w:t xml:space="preserve"> сельского поселения», Уставом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 xml:space="preserve">, </w:t>
      </w:r>
      <w:r>
        <w:rPr>
          <w:rFonts w:ascii="Times New Roman" w:hAnsi="Times New Roman"/>
          <w:sz w:val="28"/>
        </w:rPr>
        <w:t>протестом</w:t>
      </w:r>
      <w:r>
        <w:rPr>
          <w:rFonts w:ascii="Times New Roman" w:hAnsi="Times New Roman"/>
          <w:sz w:val="28"/>
        </w:rPr>
        <w:t xml:space="preserve"> Азовской межрайонной прокуратуры от </w:t>
      </w:r>
      <w:r>
        <w:rPr>
          <w:rFonts w:ascii="Times New Roman" w:hAnsi="Times New Roman"/>
          <w:sz w:val="28"/>
        </w:rPr>
        <w:t>10.06.2024</w:t>
      </w:r>
      <w:r>
        <w:rPr>
          <w:rFonts w:ascii="Times New Roman" w:hAnsi="Times New Roman"/>
          <w:sz w:val="28"/>
        </w:rPr>
        <w:t>г</w:t>
      </w:r>
      <w:r>
        <w:rPr>
          <w:rFonts w:ascii="Times New Roman" w:hAnsi="Times New Roman"/>
          <w:sz w:val="28"/>
        </w:rPr>
        <w:t>.</w:t>
      </w:r>
      <w:r>
        <w:rPr>
          <w:rFonts w:ascii="Times New Roman" w:hAnsi="Times New Roman"/>
          <w:sz w:val="28"/>
        </w:rPr>
        <w:t xml:space="preserve"> </w:t>
      </w:r>
      <w:r>
        <w:rPr>
          <w:rFonts w:ascii="Times New Roman" w:hAnsi="Times New Roman"/>
          <w:sz w:val="28"/>
        </w:rPr>
        <w:t>№7-22/Прдп625-24-20600011</w:t>
      </w:r>
      <w:r>
        <w:rPr>
          <w:rFonts w:ascii="Times New Roman" w:hAnsi="Times New Roman"/>
          <w:sz w:val="28"/>
        </w:rPr>
        <w:t xml:space="preserve">, </w:t>
      </w:r>
    </w:p>
    <w:p w14:paraId="0C000000">
      <w:pPr>
        <w:spacing w:after="0" w:line="240" w:lineRule="auto"/>
        <w:ind/>
        <w:jc w:val="both"/>
        <w:rPr>
          <w:rFonts w:ascii="Times New Roman" w:hAnsi="Times New Roman"/>
          <w:sz w:val="28"/>
        </w:rPr>
      </w:pPr>
    </w:p>
    <w:p w14:paraId="0D000000">
      <w:pPr>
        <w:spacing w:after="0" w:line="240" w:lineRule="auto"/>
        <w:ind/>
        <w:jc w:val="center"/>
        <w:rPr>
          <w:rFonts w:ascii="Times New Roman" w:hAnsi="Times New Roman"/>
          <w:b w:val="1"/>
          <w:sz w:val="28"/>
        </w:rPr>
      </w:pPr>
      <w:r>
        <w:rPr>
          <w:rFonts w:ascii="Times New Roman" w:hAnsi="Times New Roman"/>
          <w:b w:val="1"/>
          <w:sz w:val="28"/>
        </w:rPr>
        <w:t>ПОСТАНОВЛЯЕТ</w:t>
      </w:r>
    </w:p>
    <w:p w14:paraId="0E000000">
      <w:pPr>
        <w:pStyle w:val="Style_3"/>
        <w:numPr>
          <w:ilvl w:val="0"/>
          <w:numId w:val="1"/>
        </w:numPr>
        <w:ind w:firstLine="426" w:left="0"/>
        <w:jc w:val="both"/>
        <w:rPr>
          <w:rFonts w:ascii="Times New Roman" w:hAnsi="Times New Roman"/>
          <w:sz w:val="28"/>
        </w:rPr>
      </w:pPr>
      <w:r>
        <w:rPr>
          <w:rFonts w:ascii="Times New Roman" w:hAnsi="Times New Roman"/>
          <w:sz w:val="28"/>
        </w:rPr>
        <w:t xml:space="preserve">Отменить и признать недействительным постановление главы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от 23.01.2023</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5</w:t>
      </w:r>
      <w:r>
        <w:rPr>
          <w:rFonts w:ascii="Times New Roman" w:hAnsi="Times New Roman"/>
          <w:sz w:val="28"/>
        </w:rPr>
        <w:t xml:space="preserve">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w:t>
      </w:r>
    </w:p>
    <w:p w14:paraId="0F000000">
      <w:pPr>
        <w:pStyle w:val="Style_3"/>
        <w:numPr>
          <w:ilvl w:val="0"/>
          <w:numId w:val="1"/>
        </w:numPr>
        <w:ind w:firstLine="426" w:left="0"/>
        <w:jc w:val="both"/>
        <w:rPr>
          <w:rFonts w:ascii="Times New Roman" w:hAnsi="Times New Roman"/>
          <w:sz w:val="28"/>
        </w:rPr>
      </w:pPr>
      <w:r>
        <w:rPr>
          <w:rFonts w:ascii="Times New Roman" w:hAnsi="Times New Roman"/>
          <w:sz w:val="28"/>
        </w:rPr>
        <w:t>Утвердить</w:t>
      </w:r>
      <w:r>
        <w:rPr>
          <w:rFonts w:ascii="Times New Roman" w:hAnsi="Times New Roman"/>
          <w:sz w:val="28"/>
        </w:rPr>
        <w:t xml:space="preserve"> </w:t>
      </w:r>
      <w:r>
        <w:rPr>
          <w:rFonts w:ascii="Times New Roman" w:hAnsi="Times New Roman"/>
          <w:sz w:val="28"/>
        </w:rPr>
        <w:t>Административный регламент предоставления муниципальной услуги</w:t>
      </w:r>
      <w:r>
        <w:rPr>
          <w:rFonts w:ascii="Times New Roman" w:hAnsi="Times New Roman"/>
          <w:sz w:val="28"/>
        </w:rPr>
        <w:t xml:space="preserve"> «Выдача разрешения на вырубку деревьев и кустарников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w:t>
      </w:r>
      <w:r>
        <w:rPr>
          <w:rFonts w:ascii="Times New Roman" w:hAnsi="Times New Roman"/>
          <w:sz w:val="28"/>
        </w:rPr>
        <w:t xml:space="preserve">в новой редакции </w:t>
      </w:r>
      <w:r>
        <w:rPr>
          <w:rFonts w:ascii="Times New Roman" w:hAnsi="Times New Roman"/>
          <w:sz w:val="28"/>
        </w:rPr>
        <w:t>согласно приложению.</w:t>
      </w:r>
    </w:p>
    <w:p w14:paraId="10000000">
      <w:pPr>
        <w:pStyle w:val="Style_3"/>
        <w:numPr>
          <w:ilvl w:val="0"/>
          <w:numId w:val="1"/>
        </w:numPr>
        <w:ind w:firstLine="426" w:left="0"/>
        <w:jc w:val="both"/>
        <w:rPr>
          <w:rFonts w:ascii="Times New Roman" w:hAnsi="Times New Roman"/>
          <w:sz w:val="28"/>
        </w:rPr>
      </w:pPr>
      <w:r>
        <w:rPr>
          <w:rFonts w:ascii="Times New Roman" w:hAnsi="Times New Roman"/>
          <w:sz w:val="28"/>
        </w:rPr>
        <w:t>Настоящее п</w:t>
      </w:r>
      <w:r>
        <w:rPr>
          <w:rFonts w:ascii="Times New Roman" w:hAnsi="Times New Roman"/>
          <w:sz w:val="28"/>
        </w:rPr>
        <w:t xml:space="preserve">остановление вступает в силу с момента его подписания и подлежит </w:t>
      </w:r>
      <w:r>
        <w:rPr>
          <w:rFonts w:ascii="Times New Roman" w:hAnsi="Times New Roman"/>
          <w:sz w:val="28"/>
        </w:rPr>
        <w:t xml:space="preserve">обнародованию и </w:t>
      </w:r>
      <w:r>
        <w:rPr>
          <w:rFonts w:ascii="Times New Roman" w:hAnsi="Times New Roman"/>
          <w:sz w:val="28"/>
        </w:rPr>
        <w:t xml:space="preserve">размещению в сети Интернет на официальном сайте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w:t>
      </w:r>
    </w:p>
    <w:p w14:paraId="11000000">
      <w:pPr>
        <w:pStyle w:val="Style_3"/>
        <w:numPr>
          <w:ilvl w:val="0"/>
          <w:numId w:val="1"/>
        </w:numPr>
        <w:ind w:firstLine="426" w:left="0"/>
        <w:jc w:val="both"/>
        <w:rPr>
          <w:rFonts w:ascii="Times New Roman" w:hAnsi="Times New Roman"/>
          <w:sz w:val="28"/>
        </w:rPr>
      </w:pPr>
      <w:r>
        <w:rPr>
          <w:rFonts w:ascii="Times New Roman" w:hAnsi="Times New Roman"/>
          <w:sz w:val="28"/>
        </w:rPr>
        <w:t>Контроль</w:t>
      </w:r>
      <w:r>
        <w:rPr>
          <w:rFonts w:ascii="Times New Roman" w:hAnsi="Times New Roman"/>
          <w:sz w:val="28"/>
        </w:rPr>
        <w:t xml:space="preserve"> </w:t>
      </w:r>
      <w:r>
        <w:rPr>
          <w:rFonts w:ascii="Times New Roman" w:hAnsi="Times New Roman"/>
          <w:sz w:val="28"/>
        </w:rPr>
        <w:t xml:space="preserve">за выполнением настоящего </w:t>
      </w:r>
      <w:r>
        <w:rPr>
          <w:rFonts w:ascii="Times New Roman" w:hAnsi="Times New Roman"/>
          <w:sz w:val="28"/>
        </w:rPr>
        <w:t>п</w:t>
      </w:r>
      <w:r>
        <w:rPr>
          <w:rFonts w:ascii="Times New Roman" w:hAnsi="Times New Roman"/>
          <w:sz w:val="28"/>
        </w:rPr>
        <w:t>остановления оставляю за собой.</w:t>
      </w:r>
    </w:p>
    <w:p w14:paraId="12000000">
      <w:pPr>
        <w:tabs>
          <w:tab w:leader="none" w:pos="6447" w:val="left"/>
        </w:tabs>
        <w:spacing w:after="0" w:line="240" w:lineRule="auto"/>
        <w:ind/>
        <w:rPr>
          <w:rFonts w:ascii="Times New Roman" w:hAnsi="Times New Roman"/>
          <w:sz w:val="20"/>
        </w:rPr>
      </w:pPr>
    </w:p>
    <w:p w14:paraId="13000000">
      <w:pPr>
        <w:tabs>
          <w:tab w:leader="none" w:pos="6447" w:val="left"/>
        </w:tabs>
        <w:spacing w:after="0" w:line="240" w:lineRule="auto"/>
        <w:ind/>
        <w:rPr>
          <w:rFonts w:ascii="Times New Roman" w:hAnsi="Times New Roman"/>
          <w:sz w:val="20"/>
        </w:rPr>
      </w:pPr>
    </w:p>
    <w:p w14:paraId="14000000">
      <w:pPr>
        <w:tabs>
          <w:tab w:leader="none" w:pos="6447" w:val="left"/>
        </w:tabs>
        <w:spacing w:after="0" w:line="240" w:lineRule="auto"/>
        <w:ind/>
        <w:rPr>
          <w:rFonts w:ascii="Times New Roman" w:hAnsi="Times New Roman"/>
          <w:sz w:val="20"/>
        </w:rPr>
      </w:pPr>
    </w:p>
    <w:p w14:paraId="15000000">
      <w:pPr>
        <w:tabs>
          <w:tab w:leader="none" w:pos="6447" w:val="left"/>
        </w:tabs>
        <w:spacing w:after="0" w:line="240" w:lineRule="auto"/>
        <w:ind/>
        <w:rPr>
          <w:rFonts w:ascii="Times New Roman" w:hAnsi="Times New Roman"/>
          <w:sz w:val="20"/>
        </w:rPr>
      </w:pPr>
    </w:p>
    <w:p w14:paraId="16000000">
      <w:pPr>
        <w:tabs>
          <w:tab w:leader="none" w:pos="6447" w:val="left"/>
        </w:tabs>
        <w:spacing w:after="0" w:line="240" w:lineRule="auto"/>
        <w:ind/>
        <w:rPr>
          <w:rFonts w:ascii="Times New Roman" w:hAnsi="Times New Roman"/>
          <w:sz w:val="28"/>
        </w:rPr>
      </w:pPr>
      <w:r>
        <w:rPr>
          <w:rFonts w:ascii="Times New Roman" w:hAnsi="Times New Roman"/>
          <w:sz w:val="20"/>
        </w:rPr>
        <w:t xml:space="preserve"> </w:t>
      </w:r>
      <w:r>
        <w:rPr>
          <w:rFonts w:ascii="Times New Roman" w:hAnsi="Times New Roman"/>
          <w:sz w:val="28"/>
        </w:rPr>
        <w:t>Глава А</w:t>
      </w:r>
      <w:r>
        <w:rPr>
          <w:rFonts w:ascii="Times New Roman" w:hAnsi="Times New Roman"/>
          <w:sz w:val="28"/>
        </w:rPr>
        <w:t xml:space="preserve">дминистрации </w:t>
      </w:r>
      <w:r>
        <w:rPr>
          <w:rFonts w:ascii="Times New Roman" w:hAnsi="Times New Roman"/>
          <w:sz w:val="28"/>
        </w:rPr>
        <w:t>Елизаветинского</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В.Н. Тимофеев</w:t>
      </w:r>
    </w:p>
    <w:p w14:paraId="1700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сельского поселения</w:t>
      </w:r>
      <w:r>
        <w:rPr>
          <w:rFonts w:ascii="Times New Roman" w:hAnsi="Times New Roman"/>
          <w:sz w:val="28"/>
        </w:rPr>
        <w:br w:type="page"/>
      </w:r>
    </w:p>
    <w:p w14:paraId="18000000">
      <w:pPr>
        <w:spacing w:after="0" w:line="240" w:lineRule="auto"/>
        <w:ind/>
        <w:jc w:val="right"/>
        <w:rPr>
          <w:rFonts w:ascii="Times New Roman" w:hAnsi="Times New Roman"/>
          <w:sz w:val="24"/>
        </w:rPr>
      </w:pPr>
      <w:r>
        <w:rPr>
          <w:rFonts w:ascii="Times New Roman" w:hAnsi="Times New Roman"/>
          <w:sz w:val="24"/>
        </w:rPr>
        <w:t>Приложение</w:t>
      </w:r>
    </w:p>
    <w:p w14:paraId="19000000">
      <w:pPr>
        <w:spacing w:after="0" w:line="240" w:lineRule="auto"/>
        <w:ind/>
        <w:jc w:val="right"/>
        <w:rPr>
          <w:rFonts w:ascii="Times New Roman" w:hAnsi="Times New Roman"/>
          <w:sz w:val="24"/>
        </w:rPr>
      </w:pPr>
      <w:r>
        <w:rPr>
          <w:rFonts w:ascii="Times New Roman" w:hAnsi="Times New Roman"/>
          <w:sz w:val="24"/>
        </w:rPr>
        <w:t xml:space="preserve">к Постановлению Администрации </w:t>
      </w:r>
    </w:p>
    <w:p w14:paraId="1A000000">
      <w:pPr>
        <w:spacing w:after="0" w:line="240" w:lineRule="auto"/>
        <w:ind/>
        <w:jc w:val="right"/>
        <w:rPr>
          <w:rFonts w:ascii="Times New Roman" w:hAnsi="Times New Roman"/>
          <w:sz w:val="24"/>
        </w:rPr>
      </w:pPr>
      <w:r>
        <w:rPr>
          <w:rFonts w:ascii="Times New Roman" w:hAnsi="Times New Roman"/>
          <w:sz w:val="24"/>
        </w:rPr>
        <w:t>Елизаветинского</w:t>
      </w:r>
      <w:r>
        <w:rPr>
          <w:rFonts w:ascii="Times New Roman" w:hAnsi="Times New Roman"/>
          <w:sz w:val="24"/>
        </w:rPr>
        <w:t xml:space="preserve"> </w:t>
      </w:r>
      <w:r>
        <w:rPr>
          <w:rFonts w:ascii="Times New Roman" w:hAnsi="Times New Roman"/>
          <w:sz w:val="24"/>
        </w:rPr>
        <w:t>сельского поселения</w:t>
      </w:r>
      <w:r>
        <w:rPr>
          <w:rFonts w:ascii="Times New Roman" w:hAnsi="Times New Roman"/>
          <w:sz w:val="24"/>
        </w:rPr>
        <w:t xml:space="preserve"> </w:t>
      </w:r>
    </w:p>
    <w:p w14:paraId="1B000000">
      <w:pPr>
        <w:spacing w:after="0" w:line="240" w:lineRule="auto"/>
        <w:ind/>
        <w:jc w:val="right"/>
        <w:rPr>
          <w:rFonts w:ascii="Times New Roman" w:hAnsi="Times New Roman"/>
          <w:sz w:val="24"/>
        </w:rPr>
      </w:pPr>
      <w:r>
        <w:rPr>
          <w:rFonts w:ascii="Times New Roman" w:hAnsi="Times New Roman"/>
          <w:sz w:val="24"/>
        </w:rPr>
        <w:t>№ __</w:t>
      </w:r>
      <w:r>
        <w:rPr>
          <w:rFonts w:ascii="Times New Roman" w:hAnsi="Times New Roman"/>
          <w:sz w:val="24"/>
        </w:rPr>
        <w:t xml:space="preserve">  </w:t>
      </w:r>
      <w:r>
        <w:rPr>
          <w:rFonts w:ascii="Times New Roman" w:hAnsi="Times New Roman"/>
          <w:sz w:val="24"/>
        </w:rPr>
        <w:t>от __</w:t>
      </w:r>
      <w:r>
        <w:rPr>
          <w:rFonts w:ascii="Times New Roman" w:hAnsi="Times New Roman"/>
          <w:sz w:val="24"/>
        </w:rPr>
        <w:t>.07.202</w:t>
      </w:r>
      <w:r>
        <w:rPr>
          <w:rFonts w:ascii="Times New Roman" w:hAnsi="Times New Roman"/>
          <w:sz w:val="24"/>
        </w:rPr>
        <w:t>4</w:t>
      </w:r>
      <w:r>
        <w:rPr>
          <w:rFonts w:ascii="Times New Roman" w:hAnsi="Times New Roman"/>
          <w:sz w:val="24"/>
        </w:rPr>
        <w:t xml:space="preserve"> г.</w:t>
      </w:r>
    </w:p>
    <w:p w14:paraId="1C000000">
      <w:pPr>
        <w:spacing w:after="0" w:line="240" w:lineRule="auto"/>
        <w:ind/>
        <w:jc w:val="center"/>
        <w:rPr>
          <w:rFonts w:ascii="Times New Roman" w:hAnsi="Times New Roman"/>
          <w:b w:val="1"/>
          <w:sz w:val="28"/>
        </w:rPr>
      </w:pPr>
    </w:p>
    <w:p w14:paraId="1D000000">
      <w:pPr>
        <w:spacing w:after="0" w:line="240" w:lineRule="auto"/>
        <w:ind/>
        <w:jc w:val="center"/>
        <w:rPr>
          <w:rFonts w:ascii="Times New Roman" w:hAnsi="Times New Roman"/>
          <w:sz w:val="28"/>
        </w:rPr>
      </w:pPr>
      <w:r>
        <w:rPr>
          <w:rFonts w:ascii="Times New Roman" w:hAnsi="Times New Roman"/>
          <w:b w:val="1"/>
          <w:sz w:val="28"/>
        </w:rPr>
        <w:t xml:space="preserve">Административный регламент </w:t>
      </w:r>
    </w:p>
    <w:p w14:paraId="1E000000">
      <w:pPr>
        <w:spacing w:after="0" w:line="240" w:lineRule="auto"/>
        <w:ind/>
        <w:jc w:val="center"/>
        <w:rPr>
          <w:rFonts w:ascii="Times New Roman" w:hAnsi="Times New Roman"/>
          <w:sz w:val="28"/>
        </w:rPr>
      </w:pPr>
      <w:r>
        <w:rPr>
          <w:rFonts w:ascii="Times New Roman" w:hAnsi="Times New Roman"/>
          <w:b w:val="1"/>
          <w:sz w:val="28"/>
        </w:rPr>
        <w:t xml:space="preserve">предоставления муниципальной услуги </w:t>
      </w:r>
    </w:p>
    <w:p w14:paraId="1F000000">
      <w:pPr>
        <w:spacing w:after="0" w:line="240" w:lineRule="auto"/>
        <w:ind/>
        <w:jc w:val="center"/>
        <w:rPr>
          <w:rFonts w:ascii="Times New Roman" w:hAnsi="Times New Roman"/>
          <w:b w:val="1"/>
          <w:sz w:val="28"/>
        </w:rPr>
      </w:pPr>
      <w:r>
        <w:rPr>
          <w:rFonts w:ascii="Times New Roman" w:hAnsi="Times New Roman"/>
          <w:b w:val="1"/>
          <w:sz w:val="28"/>
        </w:rPr>
        <w:t xml:space="preserve">«Выдача разрешения на вырубку деревьев и кустарников на территории Елизаветинского сельского поселения» </w:t>
      </w:r>
    </w:p>
    <w:p w14:paraId="20000000">
      <w:pPr>
        <w:spacing w:after="0" w:line="240" w:lineRule="auto"/>
        <w:ind/>
        <w:jc w:val="center"/>
        <w:rPr>
          <w:rFonts w:ascii="Times New Roman" w:hAnsi="Times New Roman"/>
          <w:sz w:val="28"/>
        </w:rPr>
      </w:pPr>
    </w:p>
    <w:p w14:paraId="21000000">
      <w:pPr>
        <w:spacing w:after="0" w:line="240" w:lineRule="auto"/>
        <w:ind/>
        <w:jc w:val="center"/>
        <w:rPr>
          <w:rFonts w:ascii="Times New Roman" w:hAnsi="Times New Roman"/>
          <w:sz w:val="28"/>
        </w:rPr>
      </w:pPr>
      <w:r>
        <w:rPr>
          <w:rFonts w:ascii="Times New Roman" w:hAnsi="Times New Roman"/>
          <w:b w:val="1"/>
          <w:sz w:val="28"/>
        </w:rPr>
        <w:t xml:space="preserve">1.Общие положения </w:t>
      </w:r>
    </w:p>
    <w:p w14:paraId="22000000">
      <w:pPr>
        <w:spacing w:after="0" w:line="240" w:lineRule="auto"/>
        <w:ind/>
        <w:jc w:val="both"/>
        <w:rPr>
          <w:rFonts w:ascii="Times New Roman" w:hAnsi="Times New Roman"/>
          <w:sz w:val="28"/>
        </w:rPr>
      </w:pPr>
      <w:r>
        <w:rPr>
          <w:rFonts w:ascii="Times New Roman" w:hAnsi="Times New Roman"/>
          <w:sz w:val="28"/>
        </w:rPr>
        <w:t>1.1. Административный регламент (далее - регламент) предоставления муниципальной услуги «Выдача разрешения на вырубку деревьев и кустарников» (далее - муниципальная услуга) разработан в целях повышения качества предоставления и доступности муниципальной услуги, создания благоприятных условий для получения муниципальной услуги.</w:t>
      </w:r>
    </w:p>
    <w:p w14:paraId="23000000">
      <w:pPr>
        <w:spacing w:after="0" w:line="240" w:lineRule="auto"/>
        <w:ind/>
        <w:jc w:val="both"/>
        <w:rPr>
          <w:rFonts w:ascii="Times New Roman" w:hAnsi="Times New Roman"/>
          <w:sz w:val="28"/>
        </w:rPr>
      </w:pPr>
      <w:r>
        <w:rPr>
          <w:rFonts w:ascii="Times New Roman" w:hAnsi="Times New Roman"/>
          <w:sz w:val="28"/>
        </w:rPr>
        <w:t>1.2. Регламент определяет порядок, сроки и последовательность административных процедур (действий) при предоставлении муниципальной услуги.</w:t>
      </w:r>
    </w:p>
    <w:p w14:paraId="24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2. Стандарт предоставления муниципальной услуги </w:t>
      </w:r>
    </w:p>
    <w:p w14:paraId="25000000">
      <w:pPr>
        <w:spacing w:afterAutospacing="on" w:beforeAutospacing="on" w:line="240" w:lineRule="auto"/>
        <w:ind/>
        <w:rPr>
          <w:rFonts w:ascii="Times New Roman" w:hAnsi="Times New Roman"/>
          <w:sz w:val="28"/>
        </w:rPr>
      </w:pPr>
      <w:r>
        <w:rPr>
          <w:rFonts w:ascii="Times New Roman" w:hAnsi="Times New Roman"/>
          <w:b w:val="1"/>
          <w:sz w:val="28"/>
        </w:rPr>
        <w:t xml:space="preserve">2.1. Наименование муниципальной услуги. </w:t>
      </w:r>
    </w:p>
    <w:p w14:paraId="26000000">
      <w:pPr>
        <w:spacing w:afterAutospacing="on" w:beforeAutospacing="on" w:line="240" w:lineRule="auto"/>
        <w:ind/>
        <w:jc w:val="both"/>
        <w:rPr>
          <w:rFonts w:ascii="Times New Roman" w:hAnsi="Times New Roman"/>
          <w:sz w:val="28"/>
        </w:rPr>
      </w:pPr>
      <w:r>
        <w:rPr>
          <w:rFonts w:ascii="Times New Roman" w:hAnsi="Times New Roman"/>
          <w:sz w:val="28"/>
        </w:rPr>
        <w:t>Наименование муниципальной услуги - Выдача разрешения на вырубку деревьев и кустарников.</w:t>
      </w:r>
    </w:p>
    <w:p w14:paraId="27000000">
      <w:pPr>
        <w:spacing w:afterAutospacing="on" w:beforeAutospacing="on" w:line="240" w:lineRule="auto"/>
        <w:ind/>
        <w:rPr>
          <w:rFonts w:ascii="Times New Roman" w:hAnsi="Times New Roman"/>
          <w:sz w:val="28"/>
        </w:rPr>
      </w:pPr>
      <w:r>
        <w:rPr>
          <w:rFonts w:ascii="Times New Roman" w:hAnsi="Times New Roman"/>
          <w:b w:val="1"/>
          <w:sz w:val="28"/>
        </w:rPr>
        <w:t xml:space="preserve">2.2. Наименование уполномоченного органа, непосредственно предоставляющего муниципальную услугу. </w:t>
      </w:r>
    </w:p>
    <w:p w14:paraId="28000000">
      <w:pPr>
        <w:spacing w:afterAutospacing="on" w:beforeAutospacing="on" w:line="240" w:lineRule="auto"/>
        <w:ind/>
        <w:jc w:val="both"/>
        <w:rPr>
          <w:rFonts w:ascii="Times New Roman" w:hAnsi="Times New Roman"/>
          <w:sz w:val="28"/>
        </w:rPr>
      </w:pPr>
      <w:r>
        <w:rPr>
          <w:rFonts w:ascii="Times New Roman" w:hAnsi="Times New Roman"/>
          <w:sz w:val="28"/>
        </w:rPr>
        <w:t>Муниципальную услугу непосредственно предоставляет Администрация Елизаветинского сельского поселения (далее – Администрация).</w:t>
      </w:r>
      <w:r>
        <w:rPr>
          <w:rFonts w:ascii="Times New Roman" w:hAnsi="Times New Roman"/>
          <w:sz w:val="28"/>
        </w:rPr>
        <w:t xml:space="preserve"> </w:t>
      </w:r>
      <w:r>
        <w:rPr>
          <w:rFonts w:ascii="Times New Roman" w:hAnsi="Times New Roman"/>
          <w:sz w:val="28"/>
        </w:rPr>
        <w:t>Муниципальная услуга предоставляется уполномоченным лицом  Администрации.</w:t>
      </w:r>
    </w:p>
    <w:p w14:paraId="29000000">
      <w:pPr>
        <w:spacing w:afterAutospacing="on" w:beforeAutospacing="on" w:line="240" w:lineRule="auto"/>
        <w:ind/>
        <w:rPr>
          <w:rFonts w:ascii="Times New Roman" w:hAnsi="Times New Roman"/>
          <w:sz w:val="28"/>
        </w:rPr>
      </w:pPr>
      <w:r>
        <w:rPr>
          <w:rFonts w:ascii="Times New Roman" w:hAnsi="Times New Roman"/>
          <w:b w:val="1"/>
          <w:sz w:val="28"/>
        </w:rPr>
        <w:t xml:space="preserve">2.3. Результат предоставления муниципальной услуги. </w:t>
      </w:r>
    </w:p>
    <w:p w14:paraId="2A000000">
      <w:pPr>
        <w:spacing w:after="0" w:line="240" w:lineRule="auto"/>
        <w:ind/>
        <w:jc w:val="both"/>
        <w:rPr>
          <w:rFonts w:ascii="Times New Roman" w:hAnsi="Times New Roman"/>
          <w:sz w:val="28"/>
        </w:rPr>
      </w:pPr>
      <w:r>
        <w:rPr>
          <w:rFonts w:ascii="Times New Roman" w:hAnsi="Times New Roman"/>
          <w:sz w:val="28"/>
        </w:rPr>
        <w:t>Конечным результатом предоставления муниципальной услуги являются:</w:t>
      </w:r>
    </w:p>
    <w:p w14:paraId="2B000000">
      <w:pPr>
        <w:spacing w:after="0" w:line="240" w:lineRule="auto"/>
        <w:ind/>
        <w:jc w:val="both"/>
        <w:rPr>
          <w:rFonts w:ascii="Times New Roman" w:hAnsi="Times New Roman"/>
          <w:sz w:val="28"/>
        </w:rPr>
      </w:pPr>
      <w:r>
        <w:rPr>
          <w:rFonts w:ascii="Times New Roman" w:hAnsi="Times New Roman"/>
          <w:sz w:val="28"/>
        </w:rPr>
        <w:t>- выдача (отказ в выдаче) разрешения на вырубку зеленых насаждений;</w:t>
      </w:r>
    </w:p>
    <w:p w14:paraId="2C000000">
      <w:pPr>
        <w:spacing w:after="0" w:line="240" w:lineRule="auto"/>
        <w:ind/>
        <w:jc w:val="both"/>
        <w:rPr>
          <w:rFonts w:ascii="Times New Roman" w:hAnsi="Times New Roman"/>
          <w:sz w:val="28"/>
        </w:rPr>
      </w:pPr>
      <w:r>
        <w:rPr>
          <w:rFonts w:ascii="Times New Roman" w:hAnsi="Times New Roman"/>
          <w:sz w:val="28"/>
        </w:rPr>
        <w:t>- продление (отказ в продлении) разрешения на вырубку зеленых насаждений;</w:t>
      </w:r>
    </w:p>
    <w:p w14:paraId="2D000000">
      <w:pPr>
        <w:spacing w:after="0" w:line="240" w:lineRule="auto"/>
        <w:ind/>
        <w:jc w:val="both"/>
        <w:rPr>
          <w:rFonts w:ascii="Times New Roman" w:hAnsi="Times New Roman"/>
          <w:sz w:val="28"/>
        </w:rPr>
      </w:pPr>
      <w:r>
        <w:rPr>
          <w:rFonts w:ascii="Times New Roman" w:hAnsi="Times New Roman"/>
          <w:sz w:val="28"/>
        </w:rPr>
        <w:t>- закрытие (отказ в закрытии) разрешения на вырубку зеленых насаждений.</w:t>
      </w:r>
    </w:p>
    <w:p w14:paraId="2E000000">
      <w:pPr>
        <w:spacing w:afterAutospacing="on" w:beforeAutospacing="on" w:line="240" w:lineRule="auto"/>
        <w:ind/>
        <w:rPr>
          <w:rFonts w:ascii="Times New Roman" w:hAnsi="Times New Roman"/>
          <w:sz w:val="28"/>
        </w:rPr>
      </w:pPr>
      <w:r>
        <w:rPr>
          <w:rFonts w:ascii="Times New Roman" w:hAnsi="Times New Roman"/>
          <w:b w:val="1"/>
          <w:sz w:val="28"/>
        </w:rPr>
        <w:t xml:space="preserve">2.4. Срок предоставления муниципальной услуги. </w:t>
      </w:r>
    </w:p>
    <w:p w14:paraId="2F000000">
      <w:pPr>
        <w:spacing w:afterAutospacing="on" w:beforeAutospacing="on" w:line="240" w:lineRule="auto"/>
        <w:ind/>
        <w:jc w:val="both"/>
        <w:rPr>
          <w:rFonts w:ascii="Times New Roman" w:hAnsi="Times New Roman"/>
          <w:sz w:val="28"/>
        </w:rPr>
      </w:pPr>
      <w:r>
        <w:rPr>
          <w:rFonts w:ascii="Times New Roman" w:hAnsi="Times New Roman"/>
          <w:sz w:val="28"/>
        </w:rPr>
        <w:t xml:space="preserve">Срок предоставления муниципальной услуги не должен превышать </w:t>
      </w:r>
      <w:r>
        <w:rPr>
          <w:rFonts w:ascii="Times New Roman" w:hAnsi="Times New Roman"/>
          <w:sz w:val="28"/>
        </w:rPr>
        <w:t>17 рабочих дней с даты регистрации заявления и включает в себя, в том числе, проведение обследования зеленых насаждений и, при необходимости, формирование и деятельность экспертной группы, предусмотренной п. 2.15 Порядка охраны зеленых насаждений в населенных пунктах Ростовской области, утвержденного постановлением Правительства Ростовской области от 30.08.2012 №819.</w:t>
      </w:r>
    </w:p>
    <w:p w14:paraId="30000000">
      <w:pPr>
        <w:spacing w:afterAutospacing="on" w:beforeAutospacing="on" w:line="240" w:lineRule="auto"/>
        <w:ind/>
        <w:rPr>
          <w:rFonts w:ascii="Times New Roman" w:hAnsi="Times New Roman"/>
          <w:sz w:val="28"/>
        </w:rPr>
      </w:pPr>
      <w:r>
        <w:rPr>
          <w:rFonts w:ascii="Times New Roman" w:hAnsi="Times New Roman"/>
          <w:b w:val="1"/>
          <w:sz w:val="28"/>
        </w:rPr>
        <w:t xml:space="preserve">2.5. Правовые основания для предоставления муниципальной услуги. </w:t>
      </w:r>
    </w:p>
    <w:p w14:paraId="31000000">
      <w:pPr>
        <w:spacing w:after="0" w:line="240" w:lineRule="auto"/>
        <w:ind/>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с: </w:t>
      </w:r>
    </w:p>
    <w:p w14:paraId="32000000">
      <w:pPr>
        <w:spacing w:after="0" w:line="240" w:lineRule="auto"/>
        <w:ind/>
        <w:jc w:val="both"/>
        <w:rPr>
          <w:rFonts w:ascii="Times New Roman" w:hAnsi="Times New Roman"/>
          <w:sz w:val="28"/>
        </w:rPr>
      </w:pPr>
      <w:r>
        <w:rPr>
          <w:rFonts w:ascii="Times New Roman" w:hAnsi="Times New Roman"/>
          <w:sz w:val="28"/>
        </w:rPr>
        <w:t>1) Конституцией Российской Федерации;</w:t>
      </w:r>
    </w:p>
    <w:p w14:paraId="33000000">
      <w:pPr>
        <w:spacing w:after="0" w:line="240" w:lineRule="auto"/>
        <w:ind/>
        <w:jc w:val="both"/>
        <w:rPr>
          <w:rFonts w:ascii="Times New Roman" w:hAnsi="Times New Roman"/>
          <w:sz w:val="28"/>
        </w:rPr>
      </w:pPr>
      <w:r>
        <w:rPr>
          <w:rFonts w:ascii="Times New Roman" w:hAnsi="Times New Roman"/>
          <w:sz w:val="28"/>
        </w:rPr>
        <w:t xml:space="preserve">2) Федеральным законом Российской Федерации от 06.10.2003 № 131-ФЗ «Об общих принципах организации местного самоуправления в Российской Федерации»; </w:t>
      </w:r>
    </w:p>
    <w:p w14:paraId="34000000">
      <w:pPr>
        <w:spacing w:after="0" w:line="240" w:lineRule="auto"/>
        <w:ind/>
        <w:jc w:val="both"/>
        <w:rPr>
          <w:rFonts w:ascii="Times New Roman" w:hAnsi="Times New Roman"/>
          <w:sz w:val="28"/>
        </w:rPr>
      </w:pPr>
      <w:r>
        <w:rPr>
          <w:rFonts w:ascii="Times New Roman" w:hAnsi="Times New Roman"/>
          <w:sz w:val="28"/>
        </w:rPr>
        <w:t>3) Федеральным законом от 02.05.2006 № 59-ФЗ «О порядке рассмотрения обращений граждан Российской Федерации»;</w:t>
      </w:r>
    </w:p>
    <w:p w14:paraId="35000000">
      <w:pPr>
        <w:spacing w:after="0" w:line="240" w:lineRule="auto"/>
        <w:ind/>
        <w:jc w:val="both"/>
        <w:rPr>
          <w:rFonts w:ascii="Times New Roman" w:hAnsi="Times New Roman"/>
          <w:sz w:val="28"/>
        </w:rPr>
      </w:pPr>
      <w:r>
        <w:rPr>
          <w:rFonts w:ascii="Times New Roman" w:hAnsi="Times New Roman"/>
          <w:sz w:val="28"/>
        </w:rPr>
        <w:t xml:space="preserve">4) Областным законом от 03.08.2007г. № 747-ЗС «Об охране зеленых насаждений в населенных пунктах Ростовской области», </w:t>
      </w:r>
    </w:p>
    <w:p w14:paraId="36000000">
      <w:pPr>
        <w:spacing w:after="0" w:line="240" w:lineRule="auto"/>
        <w:ind/>
        <w:jc w:val="both"/>
        <w:rPr>
          <w:rFonts w:ascii="Times New Roman" w:hAnsi="Times New Roman"/>
          <w:sz w:val="28"/>
        </w:rPr>
      </w:pPr>
      <w:r>
        <w:rPr>
          <w:rFonts w:ascii="Times New Roman" w:hAnsi="Times New Roman"/>
          <w:sz w:val="28"/>
        </w:rPr>
        <w:t xml:space="preserve">5) Решением Собрания депутатов </w:t>
      </w:r>
      <w:r>
        <w:rPr>
          <w:rFonts w:ascii="Times New Roman" w:hAnsi="Times New Roman"/>
          <w:sz w:val="28"/>
        </w:rPr>
        <w:t>Елизаветинского</w:t>
      </w:r>
      <w:r>
        <w:rPr>
          <w:rFonts w:ascii="Times New Roman" w:hAnsi="Times New Roman"/>
          <w:sz w:val="28"/>
        </w:rPr>
        <w:t xml:space="preserve"> сельского поселения </w:t>
      </w:r>
      <w:r>
        <w:rPr>
          <w:rFonts w:ascii="Times New Roman" w:hAnsi="Times New Roman"/>
          <w:sz w:val="28"/>
        </w:rPr>
        <w:t xml:space="preserve">от </w:t>
      </w:r>
      <w:r>
        <w:rPr>
          <w:rFonts w:ascii="Times New Roman" w:hAnsi="Times New Roman"/>
          <w:sz w:val="28"/>
        </w:rPr>
        <w:t xml:space="preserve">27.12.2021 </w:t>
      </w:r>
      <w:r>
        <w:rPr>
          <w:rFonts w:ascii="Times New Roman" w:hAnsi="Times New Roman"/>
          <w:sz w:val="28"/>
        </w:rPr>
        <w:t>г. № 18</w:t>
      </w:r>
      <w:r>
        <w:rPr>
          <w:rFonts w:ascii="Times New Roman" w:hAnsi="Times New Roman"/>
          <w:sz w:val="28"/>
        </w:rPr>
        <w:t xml:space="preserve"> «Об утверждении Правил благоустройств</w:t>
      </w:r>
      <w:r>
        <w:rPr>
          <w:rFonts w:ascii="Times New Roman" w:hAnsi="Times New Roman"/>
          <w:sz w:val="28"/>
        </w:rPr>
        <w:t>а</w:t>
      </w:r>
      <w:r>
        <w:rPr>
          <w:rFonts w:ascii="Times New Roman" w:hAnsi="Times New Roman"/>
          <w:sz w:val="28"/>
        </w:rPr>
        <w:t xml:space="preserve"> территори</w:t>
      </w:r>
      <w:r>
        <w:rPr>
          <w:rFonts w:ascii="Times New Roman" w:hAnsi="Times New Roman"/>
          <w:sz w:val="28"/>
        </w:rPr>
        <w:t>й</w:t>
      </w:r>
      <w:r>
        <w:rPr>
          <w:rFonts w:ascii="Times New Roman" w:hAnsi="Times New Roman"/>
          <w:sz w:val="28"/>
        </w:rPr>
        <w:t xml:space="preserve"> </w:t>
      </w:r>
      <w:r>
        <w:rPr>
          <w:rFonts w:ascii="Times New Roman" w:hAnsi="Times New Roman"/>
          <w:sz w:val="28"/>
        </w:rPr>
        <w:t>Елизаветинского</w:t>
      </w:r>
      <w:r>
        <w:rPr>
          <w:rFonts w:ascii="Times New Roman" w:hAnsi="Times New Roman"/>
          <w:sz w:val="28"/>
        </w:rPr>
        <w:t xml:space="preserve"> сельского поселения».</w:t>
      </w:r>
    </w:p>
    <w:p w14:paraId="37000000">
      <w:pPr>
        <w:spacing w:after="0" w:line="240" w:lineRule="auto"/>
        <w:ind/>
        <w:jc w:val="both"/>
        <w:rPr>
          <w:rFonts w:ascii="Times New Roman" w:hAnsi="Times New Roman"/>
          <w:sz w:val="28"/>
        </w:rPr>
      </w:pPr>
      <w:r>
        <w:rPr>
          <w:rFonts w:ascii="Times New Roman" w:hAnsi="Times New Roman"/>
          <w:sz w:val="28"/>
        </w:rPr>
        <w:t xml:space="preserve">6) Уставом </w:t>
      </w:r>
      <w:r>
        <w:rPr>
          <w:rFonts w:ascii="Times New Roman" w:hAnsi="Times New Roman"/>
          <w:sz w:val="28"/>
        </w:rPr>
        <w:t>Елизаветинского</w:t>
      </w:r>
      <w:r>
        <w:rPr>
          <w:rFonts w:ascii="Times New Roman" w:hAnsi="Times New Roman"/>
          <w:sz w:val="28"/>
        </w:rPr>
        <w:t xml:space="preserve"> сельского поселения.</w:t>
      </w:r>
    </w:p>
    <w:p w14:paraId="38000000">
      <w:pPr>
        <w:spacing w:afterAutospacing="on" w:beforeAutospacing="on" w:line="240" w:lineRule="auto"/>
        <w:ind/>
        <w:rPr>
          <w:rFonts w:ascii="Times New Roman" w:hAnsi="Times New Roman"/>
          <w:sz w:val="28"/>
        </w:rPr>
      </w:pPr>
      <w:r>
        <w:rPr>
          <w:rFonts w:ascii="Times New Roman" w:hAnsi="Times New Roman"/>
          <w:sz w:val="28"/>
        </w:rPr>
        <w:t xml:space="preserve"> </w:t>
      </w:r>
      <w:r>
        <w:rPr>
          <w:rFonts w:ascii="Times New Roman" w:hAnsi="Times New Roman"/>
          <w:b w:val="1"/>
          <w:sz w:val="28"/>
        </w:rPr>
        <w:t xml:space="preserve">2.6. Описание заявителей. </w:t>
      </w:r>
    </w:p>
    <w:p w14:paraId="39000000">
      <w:pPr>
        <w:spacing w:after="0" w:line="240" w:lineRule="auto"/>
        <w:ind w:firstLine="567" w:left="0"/>
        <w:jc w:val="both"/>
        <w:rPr>
          <w:rFonts w:ascii="Times New Roman" w:hAnsi="Times New Roman"/>
          <w:sz w:val="28"/>
        </w:rPr>
      </w:pPr>
      <w:r>
        <w:rPr>
          <w:rFonts w:ascii="Times New Roman" w:hAnsi="Times New Roman"/>
          <w:sz w:val="28"/>
        </w:rPr>
        <w:t>Заявителями являются юридические и физические лица, индивидуальные предприниматели, заинтересованные в получении разрешения на вырубку зеленых насаждений на территории Елизаветинского сельского поселения.</w:t>
      </w:r>
    </w:p>
    <w:p w14:paraId="3A000000">
      <w:pPr>
        <w:spacing w:after="0" w:line="240" w:lineRule="auto"/>
        <w:ind w:firstLine="567" w:left="0"/>
        <w:jc w:val="both"/>
        <w:rPr>
          <w:rFonts w:ascii="Times New Roman" w:hAnsi="Times New Roman"/>
          <w:sz w:val="28"/>
        </w:rPr>
      </w:pPr>
      <w:r>
        <w:rPr>
          <w:rFonts w:ascii="Times New Roman" w:hAnsi="Times New Roman"/>
          <w:sz w:val="28"/>
        </w:rPr>
        <w:t>От имени заявителя может выступать представитель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заверенной печатью этой организации.</w:t>
      </w:r>
    </w:p>
    <w:p w14:paraId="3B000000">
      <w:pPr>
        <w:spacing w:afterAutospacing="on" w:beforeAutospacing="on" w:line="240" w:lineRule="auto"/>
        <w:ind/>
        <w:rPr>
          <w:rFonts w:ascii="Times New Roman" w:hAnsi="Times New Roman"/>
          <w:sz w:val="28"/>
        </w:rPr>
      </w:pPr>
      <w:r>
        <w:rPr>
          <w:rFonts w:ascii="Times New Roman" w:hAnsi="Times New Roman"/>
          <w:b w:val="1"/>
          <w:sz w:val="28"/>
        </w:rPr>
        <w:t xml:space="preserve">2.7. Перечень документов, необходимых для предоставления муниципальной услуги. </w:t>
      </w:r>
    </w:p>
    <w:p w14:paraId="3C000000">
      <w:pPr>
        <w:spacing w:after="0" w:line="240" w:lineRule="auto"/>
        <w:ind/>
        <w:jc w:val="both"/>
        <w:rPr>
          <w:rFonts w:ascii="Times New Roman" w:hAnsi="Times New Roman"/>
          <w:sz w:val="28"/>
        </w:rPr>
      </w:pPr>
      <w:r>
        <w:rPr>
          <w:rFonts w:ascii="Times New Roman" w:hAnsi="Times New Roman"/>
          <w:sz w:val="28"/>
        </w:rPr>
        <w:t xml:space="preserve">2.7.1. В целях получения разрешения на вырубку зеленых насаждений заявитель представляет в администрацию </w:t>
      </w:r>
      <w:r>
        <w:rPr>
          <w:rFonts w:ascii="Times New Roman" w:hAnsi="Times New Roman"/>
          <w:sz w:val="28"/>
        </w:rPr>
        <w:t>Елизаветинского</w:t>
      </w:r>
      <w:r>
        <w:rPr>
          <w:rFonts w:ascii="Times New Roman" w:hAnsi="Times New Roman"/>
          <w:sz w:val="28"/>
        </w:rPr>
        <w:t xml:space="preserve"> сельского поселения  заявление, оформленное по форме согласно приложению №1 к настоящему регламенту. К заявлению, в зависимости от оснований вырубки зеленых насаждений, прилагаются следующие документы:</w:t>
      </w:r>
    </w:p>
    <w:p w14:paraId="3D000000">
      <w:pPr>
        <w:spacing w:after="0" w:line="240" w:lineRule="auto"/>
        <w:ind/>
        <w:jc w:val="both"/>
        <w:rPr>
          <w:rFonts w:ascii="Times New Roman" w:hAnsi="Times New Roman"/>
          <w:sz w:val="28"/>
        </w:rPr>
      </w:pPr>
      <w:r>
        <w:rPr>
          <w:rFonts w:ascii="Times New Roman" w:hAnsi="Times New Roman"/>
          <w:sz w:val="28"/>
        </w:rPr>
        <w:t xml:space="preserve">1) в связи с капитальным строительством (реконструкцией)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 </w:t>
      </w:r>
    </w:p>
    <w:p w14:paraId="3E000000">
      <w:pPr>
        <w:spacing w:after="0" w:line="240" w:lineRule="auto"/>
        <w:ind/>
        <w:rPr>
          <w:rFonts w:ascii="Times New Roman" w:hAnsi="Times New Roman"/>
          <w:sz w:val="28"/>
        </w:rPr>
      </w:pPr>
      <w:r>
        <w:rPr>
          <w:rFonts w:ascii="Times New Roman" w:hAnsi="Times New Roman"/>
          <w:sz w:val="28"/>
        </w:rPr>
        <w:t>- копия правоустанавливающих документов на земельный участок;</w:t>
      </w:r>
    </w:p>
    <w:p w14:paraId="3F000000">
      <w:pPr>
        <w:spacing w:after="0" w:line="240" w:lineRule="auto"/>
        <w:ind/>
        <w:rPr>
          <w:rFonts w:ascii="Times New Roman" w:hAnsi="Times New Roman"/>
          <w:sz w:val="28"/>
        </w:rPr>
      </w:pPr>
      <w:r>
        <w:rPr>
          <w:rFonts w:ascii="Times New Roman" w:hAnsi="Times New Roman"/>
          <w:sz w:val="28"/>
        </w:rPr>
        <w:t>- копия разрешения на строительство;</w:t>
      </w:r>
    </w:p>
    <w:p w14:paraId="40000000">
      <w:pPr>
        <w:spacing w:after="0" w:line="240" w:lineRule="auto"/>
        <w:ind/>
        <w:rPr>
          <w:rFonts w:ascii="Times New Roman" w:hAnsi="Times New Roman"/>
          <w:sz w:val="28"/>
        </w:rPr>
      </w:pPr>
      <w:r>
        <w:rPr>
          <w:rFonts w:ascii="Times New Roman" w:hAnsi="Times New Roman"/>
          <w:sz w:val="28"/>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41000000">
      <w:pPr>
        <w:spacing w:after="0" w:line="240" w:lineRule="auto"/>
        <w:ind/>
        <w:jc w:val="both"/>
        <w:rPr>
          <w:rFonts w:ascii="Times New Roman" w:hAnsi="Times New Roman"/>
          <w:sz w:val="28"/>
        </w:rPr>
      </w:pPr>
      <w:r>
        <w:rPr>
          <w:rFonts w:ascii="Times New Roman" w:hAnsi="Times New Roman"/>
          <w:sz w:val="28"/>
        </w:rPr>
        <w:t>- план-схема зеленых насаждений, находящихся на земельном участке, в том числе зеленых насаждений, подлежащих вырубке;</w:t>
      </w:r>
    </w:p>
    <w:p w14:paraId="42000000">
      <w:pPr>
        <w:spacing w:after="0" w:line="240" w:lineRule="auto"/>
        <w:ind/>
        <w:rPr>
          <w:rFonts w:ascii="Times New Roman" w:hAnsi="Times New Roman"/>
          <w:sz w:val="28"/>
        </w:rPr>
      </w:pPr>
      <w:r>
        <w:rPr>
          <w:rFonts w:ascii="Times New Roman" w:hAnsi="Times New Roman"/>
          <w:sz w:val="28"/>
        </w:rPr>
        <w:t>- план компенсационного озеленения;</w:t>
      </w:r>
    </w:p>
    <w:p w14:paraId="43000000">
      <w:pPr>
        <w:spacing w:after="0" w:line="240" w:lineRule="auto"/>
        <w:ind/>
        <w:jc w:val="both"/>
        <w:rPr>
          <w:rFonts w:ascii="Times New Roman" w:hAnsi="Times New Roman"/>
          <w:sz w:val="28"/>
        </w:rPr>
      </w:pPr>
      <w:r>
        <w:rPr>
          <w:rFonts w:ascii="Times New Roman" w:hAnsi="Times New Roman"/>
          <w:sz w:val="28"/>
        </w:rPr>
        <w:t>2) в связи с производством земляных работ, проведением инженерных изысканий для подготовки проектной документации, размещением временных сооружений:</w:t>
      </w:r>
    </w:p>
    <w:p w14:paraId="44000000">
      <w:pPr>
        <w:spacing w:after="0" w:line="240" w:lineRule="auto"/>
        <w:ind/>
        <w:jc w:val="both"/>
        <w:rPr>
          <w:rFonts w:ascii="Times New Roman" w:hAnsi="Times New Roman"/>
          <w:sz w:val="28"/>
        </w:rPr>
      </w:pPr>
      <w:r>
        <w:rPr>
          <w:rFonts w:ascii="Times New Roman" w:hAnsi="Times New Roman"/>
          <w:sz w:val="28"/>
        </w:rPr>
        <w:t xml:space="preserve">- копия документа, подтверждающего право производства земляных работ, проведение инженерных изысканий; </w:t>
      </w:r>
    </w:p>
    <w:p w14:paraId="45000000">
      <w:pPr>
        <w:spacing w:after="0" w:line="240" w:lineRule="auto"/>
        <w:ind/>
        <w:jc w:val="both"/>
        <w:rPr>
          <w:rFonts w:ascii="Times New Roman" w:hAnsi="Times New Roman"/>
          <w:sz w:val="28"/>
        </w:rPr>
      </w:pPr>
      <w:r>
        <w:rPr>
          <w:rFonts w:ascii="Times New Roman" w:hAnsi="Times New Roman"/>
          <w:sz w:val="28"/>
        </w:rPr>
        <w:t>- копия правоустанавливающего документа на земельный участок;</w:t>
      </w:r>
    </w:p>
    <w:p w14:paraId="46000000">
      <w:pPr>
        <w:spacing w:after="0" w:line="240" w:lineRule="auto"/>
        <w:ind/>
        <w:jc w:val="both"/>
        <w:rPr>
          <w:rFonts w:ascii="Times New Roman" w:hAnsi="Times New Roman"/>
          <w:sz w:val="28"/>
        </w:rPr>
      </w:pPr>
      <w:r>
        <w:rPr>
          <w:rFonts w:ascii="Times New Roman" w:hAnsi="Times New Roman"/>
          <w:sz w:val="28"/>
        </w:rPr>
        <w:t>- план-схема зеленых насаждений, находящихся на земельном участке, в том числе зеленых насаждений, подлежащих вырубке;</w:t>
      </w:r>
    </w:p>
    <w:p w14:paraId="47000000">
      <w:pPr>
        <w:spacing w:after="0" w:line="240" w:lineRule="auto"/>
        <w:ind/>
        <w:jc w:val="both"/>
        <w:rPr>
          <w:rFonts w:ascii="Times New Roman" w:hAnsi="Times New Roman"/>
          <w:sz w:val="28"/>
        </w:rPr>
      </w:pPr>
      <w:r>
        <w:rPr>
          <w:rFonts w:ascii="Times New Roman" w:hAnsi="Times New Roman"/>
          <w:sz w:val="28"/>
        </w:rPr>
        <w:t>- план компенсационного озеленения;</w:t>
      </w:r>
    </w:p>
    <w:p w14:paraId="48000000">
      <w:pPr>
        <w:spacing w:after="0" w:line="240" w:lineRule="auto"/>
        <w:ind/>
        <w:jc w:val="both"/>
        <w:rPr>
          <w:rFonts w:ascii="Times New Roman" w:hAnsi="Times New Roman"/>
          <w:sz w:val="28"/>
        </w:rPr>
      </w:pPr>
      <w:r>
        <w:rPr>
          <w:rFonts w:ascii="Times New Roman" w:hAnsi="Times New Roman"/>
          <w:sz w:val="28"/>
        </w:rPr>
        <w:t>3) для предупреждения последствий, вызванных падением аварийных деревьев, в целях производства омолаживающей или санитарной обрезки зеленых насаждений (кронирования), а также 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p w14:paraId="49000000">
      <w:pPr>
        <w:spacing w:after="0" w:line="240" w:lineRule="auto"/>
        <w:ind/>
        <w:rPr>
          <w:rFonts w:ascii="Times New Roman" w:hAnsi="Times New Roman"/>
          <w:sz w:val="28"/>
        </w:rPr>
      </w:pPr>
      <w:r>
        <w:rPr>
          <w:rFonts w:ascii="Times New Roman" w:hAnsi="Times New Roman"/>
          <w:sz w:val="28"/>
        </w:rPr>
        <w:t>- план-схема зеленых насаждений, находящихся на земельном участке, с указанием зеленых насаждений, подлежащих вырубке;</w:t>
      </w:r>
    </w:p>
    <w:p w14:paraId="4A000000">
      <w:pPr>
        <w:spacing w:after="0" w:line="240" w:lineRule="auto"/>
        <w:ind/>
        <w:rPr>
          <w:rFonts w:ascii="Times New Roman" w:hAnsi="Times New Roman"/>
          <w:sz w:val="28"/>
        </w:rPr>
      </w:pPr>
      <w:r>
        <w:rPr>
          <w:rFonts w:ascii="Times New Roman" w:hAnsi="Times New Roman"/>
          <w:sz w:val="28"/>
        </w:rPr>
        <w:t>4) в целях производства пересадки зеленых насаждений:</w:t>
      </w:r>
    </w:p>
    <w:p w14:paraId="4B000000">
      <w:pPr>
        <w:spacing w:after="0" w:line="240" w:lineRule="auto"/>
        <w:ind/>
        <w:jc w:val="both"/>
        <w:rPr>
          <w:rFonts w:ascii="Times New Roman" w:hAnsi="Times New Roman"/>
          <w:sz w:val="28"/>
        </w:rPr>
      </w:pPr>
      <w:r>
        <w:rPr>
          <w:rFonts w:ascii="Times New Roman" w:hAnsi="Times New Roman"/>
          <w:sz w:val="28"/>
        </w:rPr>
        <w:t>- план-схема зеленых насаждений, находящихся на земельном участке, с указанием зеленых насаждений, подлежащих пересадке;</w:t>
      </w:r>
    </w:p>
    <w:p w14:paraId="4C000000">
      <w:pPr>
        <w:spacing w:after="0" w:line="240" w:lineRule="auto"/>
        <w:ind/>
        <w:jc w:val="both"/>
        <w:rPr>
          <w:rFonts w:ascii="Times New Roman" w:hAnsi="Times New Roman"/>
          <w:sz w:val="28"/>
        </w:rPr>
      </w:pPr>
      <w:r>
        <w:rPr>
          <w:rFonts w:ascii="Times New Roman" w:hAnsi="Times New Roman"/>
          <w:sz w:val="28"/>
        </w:rPr>
        <w:t>- документы, подтверждающие основания пересадки зеленых насаждений.</w:t>
      </w:r>
    </w:p>
    <w:p w14:paraId="4D000000">
      <w:pPr>
        <w:spacing w:after="0" w:line="240" w:lineRule="auto"/>
        <w:ind/>
        <w:jc w:val="both"/>
        <w:rPr>
          <w:rFonts w:ascii="Times New Roman" w:hAnsi="Times New Roman"/>
          <w:sz w:val="28"/>
        </w:rPr>
      </w:pPr>
      <w:r>
        <w:rPr>
          <w:rFonts w:ascii="Times New Roman" w:hAnsi="Times New Roman"/>
          <w:sz w:val="28"/>
        </w:rPr>
        <w:t xml:space="preserve">2.7.2. При подаче заявления и приложенных к нему документов заявитель представляет документ, удостоверяющий личность, и документ, удостоверяющий полномочия заявителя в случае, если заявление подается представителем заявителя. </w:t>
      </w:r>
    </w:p>
    <w:p w14:paraId="4E000000">
      <w:pPr>
        <w:spacing w:after="0" w:line="240" w:lineRule="auto"/>
        <w:ind/>
        <w:jc w:val="both"/>
        <w:rPr>
          <w:rFonts w:ascii="Times New Roman" w:hAnsi="Times New Roman"/>
          <w:sz w:val="28"/>
        </w:rPr>
      </w:pPr>
      <w:r>
        <w:rPr>
          <w:rFonts w:ascii="Times New Roman" w:hAnsi="Times New Roman"/>
          <w:sz w:val="28"/>
        </w:rPr>
        <w:t>2.7.</w:t>
      </w:r>
      <w:r>
        <w:rPr>
          <w:rFonts w:ascii="Times New Roman" w:hAnsi="Times New Roman"/>
          <w:sz w:val="28"/>
        </w:rPr>
        <w:t>3</w:t>
      </w:r>
      <w:r>
        <w:rPr>
          <w:rFonts w:ascii="Times New Roman" w:hAnsi="Times New Roman"/>
          <w:sz w:val="28"/>
        </w:rPr>
        <w:t xml:space="preserve">.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и т.п.), допускаются снос и обрезка аварийно-опасных и растущих с нарушением строительных и санитарных норм и правил насаждений их владельцами и (или)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соответствующего акта по окончании работ с участием представителя администрации в трехдневный срок. </w:t>
      </w:r>
    </w:p>
    <w:p w14:paraId="4F000000">
      <w:pPr>
        <w:spacing w:after="0" w:line="240" w:lineRule="auto"/>
        <w:ind/>
        <w:jc w:val="both"/>
        <w:rPr>
          <w:rFonts w:ascii="Times New Roman" w:hAnsi="Times New Roman"/>
          <w:sz w:val="28"/>
        </w:rPr>
      </w:pPr>
      <w:r>
        <w:rPr>
          <w:rFonts w:ascii="Times New Roman" w:hAnsi="Times New Roman"/>
          <w:sz w:val="28"/>
        </w:rPr>
        <w:t>2.7.</w:t>
      </w:r>
      <w:r>
        <w:rPr>
          <w:rFonts w:ascii="Times New Roman" w:hAnsi="Times New Roman"/>
          <w:sz w:val="28"/>
        </w:rPr>
        <w:t>4</w:t>
      </w:r>
      <w:r>
        <w:rPr>
          <w:rFonts w:ascii="Times New Roman" w:hAnsi="Times New Roman"/>
          <w:sz w:val="28"/>
        </w:rPr>
        <w:t xml:space="preserve">. В целях продления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необходимо предоставить следующие документы:</w:t>
      </w:r>
    </w:p>
    <w:p w14:paraId="50000000">
      <w:pPr>
        <w:spacing w:after="0" w:line="240" w:lineRule="auto"/>
        <w:ind/>
        <w:jc w:val="both"/>
        <w:rPr>
          <w:rFonts w:ascii="Times New Roman" w:hAnsi="Times New Roman"/>
          <w:sz w:val="28"/>
        </w:rPr>
      </w:pPr>
      <w:r>
        <w:rPr>
          <w:rFonts w:ascii="Times New Roman" w:hAnsi="Times New Roman"/>
          <w:sz w:val="28"/>
        </w:rPr>
        <w:t>- заявление о продлении разрешения в произвольной форме, с указанием причины и измененного срока работ;</w:t>
      </w:r>
    </w:p>
    <w:p w14:paraId="51000000">
      <w:pPr>
        <w:spacing w:after="0" w:line="240" w:lineRule="auto"/>
        <w:ind/>
        <w:jc w:val="both"/>
        <w:rPr>
          <w:rFonts w:ascii="Times New Roman" w:hAnsi="Times New Roman"/>
          <w:sz w:val="28"/>
        </w:rPr>
      </w:pPr>
      <w:r>
        <w:rPr>
          <w:rFonts w:ascii="Times New Roman" w:hAnsi="Times New Roman"/>
          <w:sz w:val="28"/>
        </w:rPr>
        <w:t xml:space="preserve">- оригинал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выданный заявителю.</w:t>
      </w:r>
    </w:p>
    <w:p w14:paraId="52000000">
      <w:pPr>
        <w:spacing w:after="0" w:line="240" w:lineRule="auto"/>
        <w:ind/>
        <w:jc w:val="both"/>
        <w:rPr>
          <w:rFonts w:ascii="Times New Roman" w:hAnsi="Times New Roman"/>
          <w:sz w:val="28"/>
        </w:rPr>
      </w:pPr>
      <w:r>
        <w:rPr>
          <w:rFonts w:ascii="Times New Roman" w:hAnsi="Times New Roman"/>
          <w:sz w:val="28"/>
        </w:rPr>
        <w:t>2.7.</w:t>
      </w:r>
      <w:r>
        <w:rPr>
          <w:rFonts w:ascii="Times New Roman" w:hAnsi="Times New Roman"/>
          <w:sz w:val="28"/>
        </w:rPr>
        <w:t>5</w:t>
      </w:r>
      <w:r>
        <w:rPr>
          <w:rFonts w:ascii="Times New Roman" w:hAnsi="Times New Roman"/>
          <w:sz w:val="28"/>
        </w:rPr>
        <w:t xml:space="preserve">. В целях закрытия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необходимо предоставить следующие документы: </w:t>
      </w:r>
    </w:p>
    <w:p w14:paraId="53000000">
      <w:pPr>
        <w:spacing w:after="0" w:line="240" w:lineRule="auto"/>
        <w:ind/>
        <w:jc w:val="both"/>
        <w:rPr>
          <w:rFonts w:ascii="Times New Roman" w:hAnsi="Times New Roman"/>
          <w:sz w:val="28"/>
        </w:rPr>
      </w:pPr>
      <w:r>
        <w:rPr>
          <w:rFonts w:ascii="Times New Roman" w:hAnsi="Times New Roman"/>
          <w:sz w:val="28"/>
        </w:rPr>
        <w:t xml:space="preserve">- заявление о закрытии разрешения в произвольной форме; </w:t>
      </w:r>
    </w:p>
    <w:p w14:paraId="54000000">
      <w:pPr>
        <w:spacing w:after="0" w:line="240" w:lineRule="auto"/>
        <w:ind/>
        <w:jc w:val="both"/>
        <w:rPr>
          <w:rFonts w:ascii="Times New Roman" w:hAnsi="Times New Roman"/>
          <w:sz w:val="28"/>
        </w:rPr>
      </w:pPr>
      <w:r>
        <w:rPr>
          <w:rFonts w:ascii="Times New Roman" w:hAnsi="Times New Roman"/>
          <w:sz w:val="28"/>
        </w:rPr>
        <w:t xml:space="preserve">- оригинал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выданный заявителю. </w:t>
      </w:r>
    </w:p>
    <w:p w14:paraId="55000000">
      <w:pPr>
        <w:spacing w:afterAutospacing="on" w:beforeAutospacing="on" w:line="240" w:lineRule="auto"/>
        <w:ind/>
        <w:rPr>
          <w:rFonts w:ascii="Times New Roman" w:hAnsi="Times New Roman"/>
          <w:sz w:val="28"/>
        </w:rPr>
      </w:pPr>
      <w:r>
        <w:rPr>
          <w:rFonts w:ascii="Times New Roman" w:hAnsi="Times New Roman"/>
          <w:b w:val="1"/>
          <w:sz w:val="28"/>
        </w:rPr>
        <w:t xml:space="preserve">2.8. Перечень оснований для отказа в приеме документов, необходимых для предоставления муниципальной услуги. </w:t>
      </w:r>
    </w:p>
    <w:p w14:paraId="56000000">
      <w:pPr>
        <w:spacing w:after="0" w:line="240" w:lineRule="auto"/>
        <w:ind/>
        <w:rPr>
          <w:rFonts w:ascii="Times New Roman" w:hAnsi="Times New Roman"/>
          <w:sz w:val="28"/>
        </w:rPr>
      </w:pPr>
      <w:r>
        <w:rPr>
          <w:rFonts w:ascii="Times New Roman" w:hAnsi="Times New Roman"/>
          <w:sz w:val="28"/>
        </w:rPr>
        <w:t>Основанием для отказа в приеме документов является:</w:t>
      </w:r>
    </w:p>
    <w:p w14:paraId="57000000">
      <w:pPr>
        <w:spacing w:after="0" w:line="240" w:lineRule="auto"/>
        <w:ind/>
        <w:jc w:val="both"/>
        <w:rPr>
          <w:rFonts w:ascii="Times New Roman" w:hAnsi="Times New Roman"/>
          <w:sz w:val="28"/>
        </w:rPr>
      </w:pPr>
      <w:r>
        <w:rPr>
          <w:rFonts w:ascii="Times New Roman" w:hAnsi="Times New Roman"/>
          <w:sz w:val="28"/>
        </w:rPr>
        <w:t>1) не предоставление документов, предусмотренных пунктом 2.7 настоящего регламента, или представление документов не в полном объеме;</w:t>
      </w:r>
    </w:p>
    <w:p w14:paraId="58000000">
      <w:pPr>
        <w:spacing w:after="0" w:line="240" w:lineRule="auto"/>
        <w:ind/>
        <w:rPr>
          <w:rFonts w:ascii="Times New Roman" w:hAnsi="Times New Roman"/>
          <w:sz w:val="28"/>
        </w:rPr>
      </w:pPr>
      <w:r>
        <w:rPr>
          <w:rFonts w:ascii="Times New Roman" w:hAnsi="Times New Roman"/>
          <w:sz w:val="28"/>
        </w:rPr>
        <w:t>2) представление заявителем документов, содержащих ошибки, противоречивые или неполные сведения;</w:t>
      </w:r>
    </w:p>
    <w:p w14:paraId="59000000">
      <w:pPr>
        <w:spacing w:after="0" w:line="240" w:lineRule="auto"/>
        <w:ind/>
        <w:rPr>
          <w:rFonts w:ascii="Times New Roman" w:hAnsi="Times New Roman"/>
          <w:sz w:val="28"/>
        </w:rPr>
      </w:pPr>
      <w:r>
        <w:rPr>
          <w:rFonts w:ascii="Times New Roman" w:hAnsi="Times New Roman"/>
          <w:sz w:val="28"/>
        </w:rPr>
        <w:t>3) заявление подано лицом, не уполномоченным совершать такого рода действия.</w:t>
      </w:r>
    </w:p>
    <w:p w14:paraId="5A000000">
      <w:pPr>
        <w:spacing w:afterAutospacing="on" w:beforeAutospacing="on" w:line="240" w:lineRule="auto"/>
        <w:ind/>
        <w:rPr>
          <w:rFonts w:ascii="Times New Roman" w:hAnsi="Times New Roman"/>
          <w:sz w:val="28"/>
        </w:rPr>
      </w:pPr>
      <w:r>
        <w:rPr>
          <w:rFonts w:ascii="Times New Roman" w:hAnsi="Times New Roman"/>
          <w:b w:val="1"/>
          <w:sz w:val="28"/>
        </w:rPr>
        <w:t xml:space="preserve">2.9. Перечень оснований для отказа в предоставлении муниципальной услуги. </w:t>
      </w:r>
    </w:p>
    <w:p w14:paraId="5B000000">
      <w:pPr>
        <w:spacing w:after="0" w:line="240" w:lineRule="auto"/>
        <w:ind/>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являются: </w:t>
      </w:r>
    </w:p>
    <w:p w14:paraId="5C000000">
      <w:pPr>
        <w:spacing w:after="0" w:line="240" w:lineRule="auto"/>
        <w:ind/>
        <w:jc w:val="both"/>
        <w:rPr>
          <w:rFonts w:ascii="Times New Roman" w:hAnsi="Times New Roman"/>
          <w:sz w:val="28"/>
        </w:rPr>
      </w:pPr>
      <w:r>
        <w:rPr>
          <w:rFonts w:ascii="Times New Roman" w:hAnsi="Times New Roman"/>
          <w:sz w:val="28"/>
        </w:rPr>
        <w:t xml:space="preserve">1) представление неполного пакета документов, предусмотренного п.2.7 настоящего регламента или предоставление заявителем документов, содержащих недостоверные сведения (несоответствие документов или сведений в них содержащихся фактическим обстоятельствам); </w:t>
      </w:r>
    </w:p>
    <w:p w14:paraId="5D000000">
      <w:pPr>
        <w:spacing w:after="0" w:line="240" w:lineRule="auto"/>
        <w:ind/>
        <w:jc w:val="both"/>
        <w:rPr>
          <w:rFonts w:ascii="Times New Roman" w:hAnsi="Times New Roman"/>
          <w:sz w:val="28"/>
        </w:rPr>
      </w:pPr>
      <w:r>
        <w:rPr>
          <w:rFonts w:ascii="Times New Roman" w:hAnsi="Times New Roman"/>
          <w:sz w:val="28"/>
        </w:rPr>
        <w:t>2) заявление затрагивает вопросы, которые не входят в компетенцию органа местного самоуправления;</w:t>
      </w:r>
    </w:p>
    <w:p w14:paraId="5E000000">
      <w:pPr>
        <w:spacing w:after="0" w:line="240" w:lineRule="auto"/>
        <w:ind/>
        <w:jc w:val="both"/>
        <w:rPr>
          <w:rFonts w:ascii="Times New Roman" w:hAnsi="Times New Roman"/>
          <w:sz w:val="28"/>
        </w:rPr>
      </w:pPr>
      <w:r>
        <w:rPr>
          <w:rFonts w:ascii="Times New Roman" w:hAnsi="Times New Roman"/>
          <w:sz w:val="28"/>
        </w:rPr>
        <w:t>3) 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 в частности:</w:t>
      </w:r>
    </w:p>
    <w:p w14:paraId="5F000000">
      <w:pPr>
        <w:spacing w:after="0" w:line="240" w:lineRule="auto"/>
        <w:ind/>
        <w:rPr>
          <w:rFonts w:ascii="Times New Roman" w:hAnsi="Times New Roman"/>
          <w:sz w:val="28"/>
        </w:rPr>
      </w:pPr>
      <w:r>
        <w:rPr>
          <w:rFonts w:ascii="Times New Roman" w:hAnsi="Times New Roman"/>
          <w:sz w:val="28"/>
        </w:rPr>
        <w:t xml:space="preserve">∙ не подтверждение при непосредственном обследовании зеленых насаждений заявленных причин сноса, пересадки или обрезки зеленых насаждений; </w:t>
      </w:r>
    </w:p>
    <w:p w14:paraId="60000000">
      <w:pPr>
        <w:spacing w:after="0" w:line="240" w:lineRule="auto"/>
        <w:ind/>
        <w:rPr>
          <w:rFonts w:ascii="Times New Roman" w:hAnsi="Times New Roman"/>
          <w:sz w:val="28"/>
        </w:rPr>
      </w:pPr>
      <w:r>
        <w:rPr>
          <w:rFonts w:ascii="Times New Roman" w:hAnsi="Times New Roman"/>
          <w:sz w:val="28"/>
        </w:rPr>
        <w:t xml:space="preserve">∙ возможность сохранения или пересадки насаждений, выявленная при их обследовании; </w:t>
      </w:r>
    </w:p>
    <w:p w14:paraId="61000000">
      <w:pPr>
        <w:spacing w:after="0" w:line="240" w:lineRule="auto"/>
        <w:ind/>
        <w:jc w:val="both"/>
        <w:rPr>
          <w:rFonts w:ascii="Times New Roman" w:hAnsi="Times New Roman"/>
          <w:sz w:val="28"/>
        </w:rPr>
      </w:pPr>
      <w:r>
        <w:rPr>
          <w:rFonts w:ascii="Times New Roman" w:hAnsi="Times New Roman"/>
          <w:sz w:val="28"/>
        </w:rPr>
        <w:t xml:space="preserve">∙ несоответствие обрезки, пересадки сезонности работ, видовым биологическим особенностям насаждений; </w:t>
      </w:r>
    </w:p>
    <w:p w14:paraId="62000000">
      <w:pPr>
        <w:spacing w:after="0" w:line="240" w:lineRule="auto"/>
        <w:ind/>
        <w:jc w:val="both"/>
        <w:rPr>
          <w:rFonts w:ascii="Times New Roman" w:hAnsi="Times New Roman"/>
          <w:sz w:val="28"/>
        </w:rPr>
      </w:pPr>
      <w:r>
        <w:rPr>
          <w:rFonts w:ascii="Times New Roman" w:hAnsi="Times New Roman"/>
          <w:sz w:val="28"/>
        </w:rPr>
        <w:t xml:space="preserve">∙ в случае, когда древесная или кустарниковая растительность, расположенная на озелененных территориях общего пользования или относящаяся к озеленению дорожно-уличной сети, не является: </w:t>
      </w:r>
    </w:p>
    <w:p w14:paraId="63000000">
      <w:pPr>
        <w:spacing w:after="0" w:line="240" w:lineRule="auto"/>
        <w:ind/>
        <w:rPr>
          <w:rFonts w:ascii="Times New Roman" w:hAnsi="Times New Roman"/>
          <w:sz w:val="28"/>
        </w:rPr>
      </w:pPr>
      <w:r>
        <w:rPr>
          <w:rFonts w:ascii="Times New Roman" w:hAnsi="Times New Roman"/>
          <w:sz w:val="28"/>
        </w:rPr>
        <w:t xml:space="preserve">- аварийной; </w:t>
      </w:r>
    </w:p>
    <w:p w14:paraId="64000000">
      <w:pPr>
        <w:spacing w:after="0" w:line="240" w:lineRule="auto"/>
        <w:ind/>
        <w:rPr>
          <w:rFonts w:ascii="Times New Roman" w:hAnsi="Times New Roman"/>
          <w:sz w:val="28"/>
        </w:rPr>
      </w:pPr>
      <w:r>
        <w:rPr>
          <w:rFonts w:ascii="Times New Roman" w:hAnsi="Times New Roman"/>
          <w:sz w:val="28"/>
        </w:rPr>
        <w:t xml:space="preserve">- включенной в план санитарных рубок, рубок ухода; </w:t>
      </w:r>
    </w:p>
    <w:p w14:paraId="65000000">
      <w:pPr>
        <w:spacing w:after="0" w:line="240" w:lineRule="auto"/>
        <w:ind/>
        <w:rPr>
          <w:rFonts w:ascii="Times New Roman" w:hAnsi="Times New Roman"/>
          <w:sz w:val="28"/>
        </w:rPr>
      </w:pPr>
      <w:r>
        <w:rPr>
          <w:rFonts w:ascii="Times New Roman" w:hAnsi="Times New Roman"/>
          <w:sz w:val="28"/>
        </w:rPr>
        <w:t xml:space="preserve">- произрастающей в охранных зонах инженерных сетей и коммуникаций; </w:t>
      </w:r>
    </w:p>
    <w:p w14:paraId="66000000">
      <w:pPr>
        <w:spacing w:after="0" w:line="240" w:lineRule="auto"/>
        <w:ind/>
        <w:rPr>
          <w:rFonts w:ascii="Times New Roman" w:hAnsi="Times New Roman"/>
          <w:sz w:val="28"/>
        </w:rPr>
      </w:pPr>
      <w:r>
        <w:rPr>
          <w:rFonts w:ascii="Times New Roman" w:hAnsi="Times New Roman"/>
          <w:sz w:val="28"/>
        </w:rPr>
        <w:t xml:space="preserve">- произрастающей в зоне реализации предусмотренной градостроительной документацией проекта, утвержденного в установленном законом порядке; </w:t>
      </w:r>
    </w:p>
    <w:p w14:paraId="67000000">
      <w:pPr>
        <w:spacing w:after="0" w:line="240" w:lineRule="auto"/>
        <w:ind/>
        <w:jc w:val="both"/>
        <w:rPr>
          <w:rFonts w:ascii="Times New Roman" w:hAnsi="Times New Roman"/>
          <w:sz w:val="28"/>
        </w:rPr>
      </w:pPr>
      <w:r>
        <w:rPr>
          <w:rFonts w:ascii="Times New Roman" w:hAnsi="Times New Roman"/>
          <w:sz w:val="28"/>
        </w:rPr>
        <w:t xml:space="preserve">- произрастающей с нарушением санитарных норм и правил, устанавливающих расстояния от зданий, сооружений, а также объектов инженерного благоустройства до зеленых насаждений. </w:t>
      </w:r>
    </w:p>
    <w:p w14:paraId="68000000">
      <w:pPr>
        <w:spacing w:after="0" w:line="240" w:lineRule="auto"/>
        <w:ind/>
        <w:jc w:val="both"/>
        <w:rPr>
          <w:rFonts w:ascii="Times New Roman" w:hAnsi="Times New Roman"/>
          <w:sz w:val="28"/>
        </w:rPr>
      </w:pPr>
      <w:r>
        <w:rPr>
          <w:rFonts w:ascii="Times New Roman" w:hAnsi="Times New Roman"/>
          <w:sz w:val="28"/>
        </w:rPr>
        <w:t>4) отказ заявителя от оплаты компенсационной (восстановительной) стоимости зеленых насаждений, заявленных к сносу, пересадке или обрезке (при выдаче разрешений на вырубку, предусматривающих оплату компенсационной стоимости поврежденных или уничтоженных зеленых насаждений);</w:t>
      </w:r>
    </w:p>
    <w:p w14:paraId="69000000">
      <w:pPr>
        <w:spacing w:after="0" w:line="240" w:lineRule="auto"/>
        <w:ind/>
        <w:jc w:val="both"/>
        <w:rPr>
          <w:rFonts w:ascii="Times New Roman" w:hAnsi="Times New Roman"/>
          <w:sz w:val="28"/>
        </w:rPr>
      </w:pPr>
      <w:r>
        <w:rPr>
          <w:rFonts w:ascii="Times New Roman" w:hAnsi="Times New Roman"/>
          <w:sz w:val="28"/>
        </w:rPr>
        <w:t xml:space="preserve">5) отказ заявителя от подписания соглашения о компенсационном озеленении или непредставления соглашения в установленный настоящим регламентом срок (в случаях когда по согласованию с Главой  </w:t>
      </w:r>
      <w:r>
        <w:rPr>
          <w:rFonts w:ascii="Times New Roman" w:hAnsi="Times New Roman"/>
          <w:sz w:val="28"/>
        </w:rPr>
        <w:t>Елизаветинского</w:t>
      </w:r>
      <w:r>
        <w:rPr>
          <w:rFonts w:ascii="Times New Roman" w:hAnsi="Times New Roman"/>
          <w:sz w:val="28"/>
        </w:rPr>
        <w:t xml:space="preserve"> сельского поселения или главным специалистом Администрации, курирующим предоставление </w:t>
      </w:r>
      <w:r>
        <w:rPr>
          <w:rFonts w:ascii="Times New Roman" w:hAnsi="Times New Roman"/>
          <w:sz w:val="28"/>
        </w:rPr>
        <w:t>муниципальной услуги, компенсационная стоимость заменяется компенсационным озеленением).</w:t>
      </w:r>
    </w:p>
    <w:p w14:paraId="6A000000">
      <w:pPr>
        <w:spacing w:after="0" w:line="240" w:lineRule="auto"/>
        <w:ind/>
        <w:jc w:val="both"/>
        <w:rPr>
          <w:rFonts w:ascii="Times New Roman" w:hAnsi="Times New Roman"/>
          <w:sz w:val="28"/>
        </w:rPr>
      </w:pPr>
      <w:r>
        <w:rPr>
          <w:rFonts w:ascii="Times New Roman" w:hAnsi="Times New Roman"/>
          <w:sz w:val="28"/>
        </w:rPr>
        <w:t xml:space="preserve">Основанием для приостановления муниципальной услуги является непредставление оригинала платежного документа с отметкой банка или его заверенной копии при выдаче разрешений на вырубку, предусматривающих оплату компенсационной (восстановительной) стоимости поврежденных или уничтоженных зеленых насаждений, на срок до предоставления оригинала платежного документа с отметкой банка или его заверенной копии </w:t>
      </w:r>
    </w:p>
    <w:p w14:paraId="6B000000">
      <w:pPr>
        <w:spacing w:afterAutospacing="on" w:beforeAutospacing="on" w:line="240" w:lineRule="auto"/>
        <w:ind/>
        <w:rPr>
          <w:rFonts w:ascii="Times New Roman" w:hAnsi="Times New Roman"/>
          <w:sz w:val="28"/>
        </w:rPr>
      </w:pPr>
      <w:r>
        <w:rPr>
          <w:rFonts w:ascii="Times New Roman" w:hAnsi="Times New Roman"/>
          <w:b w:val="1"/>
          <w:sz w:val="28"/>
        </w:rPr>
        <w:t xml:space="preserve">2.10. Размер платы, взимаемой с заявителя при предоставлении муниципальной услуги. </w:t>
      </w:r>
    </w:p>
    <w:p w14:paraId="6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sz w:val="28"/>
        </w:rPr>
      </w:pPr>
      <w:r>
        <w:rPr>
          <w:rFonts w:ascii="Times New Roman" w:hAnsi="Times New Roman"/>
          <w:sz w:val="28"/>
        </w:rPr>
        <w:t xml:space="preserve">Муниципальная услуга предоставляется заявителям бесплатно. </w:t>
      </w:r>
    </w:p>
    <w:p w14:paraId="6D000000">
      <w:pPr>
        <w:spacing w:afterAutospacing="on" w:beforeAutospacing="on" w:line="240" w:lineRule="auto"/>
        <w:ind/>
        <w:rPr>
          <w:rFonts w:ascii="Times New Roman" w:hAnsi="Times New Roman"/>
          <w:sz w:val="28"/>
        </w:rPr>
      </w:pPr>
      <w:r>
        <w:rPr>
          <w:rFonts w:ascii="Times New Roman" w:hAnsi="Times New Roman"/>
          <w:b w:val="1"/>
          <w:sz w:val="28"/>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6E000000">
      <w:pPr>
        <w:spacing w:afterAutospacing="on" w:beforeAutospacing="on" w:line="240" w:lineRule="auto"/>
        <w:ind/>
        <w:jc w:val="both"/>
        <w:rPr>
          <w:rFonts w:ascii="Times New Roman" w:hAnsi="Times New Roman"/>
          <w:sz w:val="28"/>
        </w:rPr>
      </w:pPr>
      <w:r>
        <w:rPr>
          <w:rFonts w:ascii="Times New Roman" w:hAnsi="Times New Roman"/>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14:paraId="6F000000">
      <w:pPr>
        <w:spacing w:afterAutospacing="on" w:beforeAutospacing="on" w:line="240" w:lineRule="auto"/>
        <w:ind/>
        <w:rPr>
          <w:rFonts w:ascii="Times New Roman" w:hAnsi="Times New Roman"/>
          <w:sz w:val="28"/>
        </w:rPr>
      </w:pPr>
      <w:r>
        <w:rPr>
          <w:rFonts w:ascii="Times New Roman" w:hAnsi="Times New Roman"/>
          <w:b w:val="1"/>
          <w:sz w:val="28"/>
        </w:rPr>
        <w:t xml:space="preserve">2.12. Срок регистрации запроса заявителя о предоставлении муниципальной услуги. </w:t>
      </w:r>
    </w:p>
    <w:p w14:paraId="70000000">
      <w:pPr>
        <w:spacing w:afterAutospacing="on" w:beforeAutospacing="on" w:line="240" w:lineRule="auto"/>
        <w:ind/>
        <w:jc w:val="both"/>
        <w:rPr>
          <w:rFonts w:ascii="Times New Roman" w:hAnsi="Times New Roman"/>
          <w:sz w:val="28"/>
        </w:rPr>
      </w:pPr>
      <w:r>
        <w:rPr>
          <w:rFonts w:ascii="Times New Roman" w:hAnsi="Times New Roman"/>
          <w:sz w:val="28"/>
        </w:rPr>
        <w:t>Регистрация заявления осуществляется в день приема заявления, а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14:paraId="71000000">
      <w:pPr>
        <w:spacing w:afterAutospacing="on" w:beforeAutospacing="on" w:line="240" w:lineRule="auto"/>
        <w:ind/>
        <w:rPr>
          <w:rFonts w:ascii="Times New Roman" w:hAnsi="Times New Roman"/>
          <w:sz w:val="28"/>
        </w:rPr>
      </w:pPr>
      <w:r>
        <w:rPr>
          <w:rFonts w:ascii="Times New Roman" w:hAnsi="Times New Roman"/>
          <w:b w:val="1"/>
          <w:sz w:val="28"/>
        </w:rPr>
        <w:t xml:space="preserve">2.13. Требования к помещениям, в которых предоставляются муниципальные услуги. </w:t>
      </w:r>
    </w:p>
    <w:p w14:paraId="72000000">
      <w:pPr>
        <w:spacing w:after="0" w:line="240" w:lineRule="auto"/>
        <w:ind/>
        <w:jc w:val="both"/>
        <w:rPr>
          <w:rFonts w:ascii="Times New Roman" w:hAnsi="Times New Roman"/>
          <w:sz w:val="28"/>
        </w:rPr>
      </w:pPr>
      <w:r>
        <w:rPr>
          <w:rFonts w:ascii="Times New Roman" w:hAnsi="Times New Roman"/>
          <w:sz w:val="28"/>
        </w:rPr>
        <w:t xml:space="preserve">2.13.1. Прием заявителей либо их представителей специалистами Администрации осуществляется по адресу: 346742, Ростовская область, Азовский район, х. Обуховка, ул. Заводская, 38 В. </w:t>
      </w:r>
      <w:r>
        <w:rPr>
          <w:rFonts w:ascii="Times New Roman" w:hAnsi="Times New Roman"/>
          <w:sz w:val="28"/>
        </w:rPr>
        <w:t xml:space="preserve">В Администрации созданы комфортные условия для граждан.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холле имеются места для ожидания, которые оборудованы местами для сидения и заполнения документов, информационными стендами с визуальной и текстовой информацией (на них размещаются образцы заполняемых документов получателями муниципальной услуги и ряд дополнительной справочной информации, касающейся предоставления муниципальной услуги, а также извлечения из нормативных правовых актов регулирующих предоставление муниципальной услуги), возле здания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имеются места для парковки автотранспортных средств.</w:t>
      </w:r>
    </w:p>
    <w:p w14:paraId="73000000">
      <w:pPr>
        <w:spacing w:after="0" w:line="240" w:lineRule="auto"/>
        <w:ind/>
        <w:jc w:val="both"/>
        <w:rPr>
          <w:rFonts w:ascii="Times New Roman" w:hAnsi="Times New Roman"/>
          <w:sz w:val="28"/>
        </w:rPr>
      </w:pPr>
      <w:r>
        <w:rPr>
          <w:rFonts w:ascii="Times New Roman" w:hAnsi="Times New Roman"/>
          <w:sz w:val="28"/>
        </w:rPr>
        <w:t>2.13.2. Рабочее место сотрудника,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а также оргтехникой, позволяющей своевременно и в полном объеме осуществлять предоставление муниципальной услуги.</w:t>
      </w:r>
    </w:p>
    <w:p w14:paraId="74000000">
      <w:pPr>
        <w:spacing w:after="0" w:line="240" w:lineRule="auto"/>
        <w:ind/>
        <w:jc w:val="both"/>
        <w:rPr>
          <w:rFonts w:ascii="Times New Roman" w:hAnsi="Times New Roman"/>
          <w:sz w:val="28"/>
        </w:rPr>
      </w:pPr>
      <w:r>
        <w:rPr>
          <w:rFonts w:ascii="Times New Roman" w:hAnsi="Times New Roman"/>
          <w:sz w:val="28"/>
        </w:rPr>
        <w:t xml:space="preserve">2.13.3. Места для ожидания и личного приема граждан оборудованы информационными стендами, столами и стульями для возможности оформления документов, бланками заявлений и канцелярскими принадлежностями. </w:t>
      </w:r>
    </w:p>
    <w:p w14:paraId="75000000">
      <w:pPr>
        <w:spacing w:after="0" w:line="240" w:lineRule="auto"/>
        <w:ind/>
        <w:jc w:val="both"/>
        <w:rPr>
          <w:rFonts w:ascii="Times New Roman" w:hAnsi="Times New Roman"/>
          <w:sz w:val="28"/>
        </w:rPr>
      </w:pPr>
      <w:r>
        <w:rPr>
          <w:rFonts w:ascii="Times New Roman" w:hAnsi="Times New Roman"/>
          <w:sz w:val="28"/>
        </w:rPr>
        <w:t xml:space="preserve">2.13.4. В местах предоставления муниципальной услуги на видном месте размещены схемы расположения средств пожаротушения и путей эвакуации посетителей и работников.   </w:t>
      </w:r>
    </w:p>
    <w:p w14:paraId="76000000">
      <w:pPr>
        <w:spacing w:after="0" w:line="240" w:lineRule="auto"/>
        <w:ind/>
        <w:jc w:val="both"/>
        <w:rPr>
          <w:rFonts w:ascii="Times New Roman" w:hAnsi="Times New Roman"/>
          <w:sz w:val="28"/>
        </w:rPr>
      </w:pPr>
      <w:r>
        <w:rPr>
          <w:rFonts w:ascii="Times New Roman" w:hAnsi="Times New Roman"/>
          <w:sz w:val="28"/>
        </w:rPr>
        <w:t xml:space="preserve">2.13.5. В целях обеспечения конфиденциальности сведений, содержащихся в представляемых документах, а также сведений, касающихся частной жизни заявителей, специалистом Администрации ведется прием заявителей по одному в порядке очередности. </w:t>
      </w:r>
    </w:p>
    <w:p w14:paraId="77000000">
      <w:pPr>
        <w:spacing w:afterAutospacing="on" w:beforeAutospacing="on" w:line="240" w:lineRule="auto"/>
        <w:ind/>
        <w:rPr>
          <w:rFonts w:ascii="Times New Roman" w:hAnsi="Times New Roman"/>
          <w:sz w:val="28"/>
        </w:rPr>
      </w:pPr>
      <w:r>
        <w:rPr>
          <w:rFonts w:ascii="Times New Roman" w:hAnsi="Times New Roman"/>
          <w:b w:val="1"/>
          <w:sz w:val="28"/>
        </w:rPr>
        <w:t xml:space="preserve">2.14. Показатели доступности и качества муниципальных услуг. </w:t>
      </w:r>
    </w:p>
    <w:p w14:paraId="78000000">
      <w:pPr>
        <w:spacing w:after="0" w:line="240" w:lineRule="auto"/>
        <w:ind/>
        <w:rPr>
          <w:rFonts w:ascii="Times New Roman" w:hAnsi="Times New Roman"/>
          <w:sz w:val="28"/>
        </w:rPr>
      </w:pPr>
      <w:r>
        <w:rPr>
          <w:rFonts w:ascii="Times New Roman" w:hAnsi="Times New Roman"/>
          <w:sz w:val="28"/>
        </w:rPr>
        <w:t>2.14.1. Информация о порядке предоставления муниципальной услуги является открытой и общедоступной.</w:t>
      </w:r>
    </w:p>
    <w:p w14:paraId="79000000">
      <w:pPr>
        <w:spacing w:after="0" w:line="240" w:lineRule="auto"/>
        <w:ind/>
        <w:jc w:val="both"/>
        <w:rPr>
          <w:rFonts w:ascii="Times New Roman" w:hAnsi="Times New Roman"/>
          <w:sz w:val="28"/>
        </w:rPr>
      </w:pPr>
      <w:r>
        <w:rPr>
          <w:rFonts w:ascii="Times New Roman" w:hAnsi="Times New Roman"/>
          <w:sz w:val="28"/>
        </w:rPr>
        <w:t xml:space="preserve">2.14.2. Для получения информации по вопросам предоставления муниципальной услуги заявитель либо его представитель обращаются в Администрацию </w:t>
      </w:r>
      <w:r>
        <w:rPr>
          <w:rFonts w:ascii="Times New Roman" w:hAnsi="Times New Roman"/>
          <w:sz w:val="28"/>
        </w:rPr>
        <w:t>Елизаветинского</w:t>
      </w:r>
      <w:r>
        <w:rPr>
          <w:rFonts w:ascii="Times New Roman" w:hAnsi="Times New Roman"/>
          <w:sz w:val="28"/>
        </w:rPr>
        <w:t xml:space="preserve"> сельского поселения  по адресу: 346742, Ростовская область, Азовский район, </w:t>
      </w:r>
      <w:r>
        <w:rPr>
          <w:rFonts w:ascii="Times New Roman" w:hAnsi="Times New Roman"/>
          <w:sz w:val="28"/>
        </w:rPr>
        <w:t xml:space="preserve"> 346742, Ростовская область, Азовский район, х. Обуховка, ул. Заводская, 38 В, </w:t>
      </w:r>
      <w:r>
        <w:rPr>
          <w:rFonts w:ascii="Times New Roman" w:hAnsi="Times New Roman"/>
          <w:sz w:val="28"/>
        </w:rPr>
        <w:t xml:space="preserve"> телефон для справок: (886342) 3-86-17.</w:t>
      </w:r>
    </w:p>
    <w:p w14:paraId="7A000000">
      <w:pPr>
        <w:spacing w:after="0" w:line="240" w:lineRule="auto"/>
        <w:ind/>
        <w:rPr>
          <w:rFonts w:ascii="Times New Roman" w:hAnsi="Times New Roman"/>
          <w:sz w:val="28"/>
        </w:rPr>
      </w:pPr>
      <w:r>
        <w:rPr>
          <w:rFonts w:ascii="Times New Roman" w:hAnsi="Times New Roman"/>
          <w:sz w:val="28"/>
        </w:rPr>
        <w:t>График работы администрации:</w:t>
      </w:r>
    </w:p>
    <w:p w14:paraId="7B000000">
      <w:pPr>
        <w:spacing w:after="0" w:line="240" w:lineRule="auto"/>
        <w:ind/>
        <w:rPr>
          <w:rFonts w:ascii="Times New Roman" w:hAnsi="Times New Roman"/>
          <w:sz w:val="28"/>
        </w:rPr>
      </w:pPr>
      <w:r>
        <w:rPr>
          <w:rFonts w:ascii="Times New Roman" w:hAnsi="Times New Roman"/>
          <w:sz w:val="28"/>
        </w:rPr>
        <w:t>Понедельник – пятница с 8.00 до 16.12, обед с 12.00 до 13.30;</w:t>
      </w:r>
    </w:p>
    <w:p w14:paraId="7C000000">
      <w:pPr>
        <w:spacing w:after="0" w:line="240" w:lineRule="auto"/>
        <w:ind/>
        <w:rPr>
          <w:rFonts w:ascii="Times New Roman" w:hAnsi="Times New Roman"/>
          <w:sz w:val="28"/>
        </w:rPr>
      </w:pPr>
      <w:r>
        <w:rPr>
          <w:rFonts w:ascii="Times New Roman" w:hAnsi="Times New Roman"/>
          <w:sz w:val="28"/>
        </w:rPr>
        <w:t>Суббота, воскресенье – выходной.</w:t>
      </w:r>
    </w:p>
    <w:p w14:paraId="7D000000">
      <w:pPr>
        <w:spacing w:after="0" w:line="240" w:lineRule="auto"/>
        <w:ind/>
        <w:rPr>
          <w:rFonts w:ascii="Times New Roman" w:hAnsi="Times New Roman"/>
          <w:sz w:val="28"/>
        </w:rPr>
      </w:pPr>
      <w:r>
        <w:rPr>
          <w:rFonts w:ascii="Times New Roman" w:hAnsi="Times New Roman"/>
          <w:sz w:val="28"/>
        </w:rPr>
        <w:t>График работы с заявителями:</w:t>
      </w:r>
    </w:p>
    <w:p w14:paraId="7E000000">
      <w:pPr>
        <w:spacing w:after="0" w:line="240" w:lineRule="auto"/>
        <w:ind/>
        <w:rPr>
          <w:rFonts w:ascii="Times New Roman" w:hAnsi="Times New Roman"/>
          <w:sz w:val="28"/>
        </w:rPr>
      </w:pPr>
      <w:r>
        <w:rPr>
          <w:rFonts w:ascii="Times New Roman" w:hAnsi="Times New Roman"/>
          <w:sz w:val="28"/>
        </w:rPr>
        <w:t>Вторник, среда, пятница  с о8.00 до 16.00, обед с 12.00 до 13.30.</w:t>
      </w:r>
    </w:p>
    <w:p w14:paraId="7F000000">
      <w:pPr>
        <w:spacing w:after="0" w:line="240" w:lineRule="auto"/>
        <w:ind/>
        <w:rPr>
          <w:rFonts w:ascii="Times New Roman" w:hAnsi="Times New Roman"/>
          <w:sz w:val="28"/>
        </w:rPr>
      </w:pPr>
      <w:r>
        <w:rPr>
          <w:rFonts w:ascii="Times New Roman" w:hAnsi="Times New Roman"/>
          <w:sz w:val="28"/>
        </w:rPr>
        <w:t>Адрес электронной почты (e-mail):</w:t>
      </w:r>
      <w:r>
        <w:rPr>
          <w:rFonts w:ascii="Times New Roman" w:hAnsi="Times New Roman"/>
          <w:sz w:val="28"/>
        </w:rPr>
        <w:t>sp</w:t>
      </w:r>
      <w:r>
        <w:rPr>
          <w:rFonts w:ascii="Times New Roman" w:hAnsi="Times New Roman"/>
          <w:sz w:val="28"/>
        </w:rPr>
        <w:t>01003</w:t>
      </w:r>
      <w:r>
        <w:rPr>
          <w:rFonts w:ascii="Times New Roman" w:hAnsi="Times New Roman"/>
          <w:sz w:val="28"/>
        </w:rPr>
        <w:t>@</w:t>
      </w:r>
      <w:r>
        <w:rPr>
          <w:rFonts w:ascii="Times New Roman" w:hAnsi="Times New Roman"/>
          <w:sz w:val="28"/>
        </w:rPr>
        <w:t>yandex</w:t>
      </w:r>
      <w:r>
        <w:rPr>
          <w:rFonts w:ascii="Times New Roman" w:hAnsi="Times New Roman"/>
          <w:sz w:val="28"/>
        </w:rPr>
        <w:t>.</w:t>
      </w:r>
      <w:r>
        <w:rPr>
          <w:rFonts w:ascii="Times New Roman" w:hAnsi="Times New Roman"/>
          <w:sz w:val="28"/>
        </w:rPr>
        <w:t>ru</w:t>
      </w:r>
      <w:r>
        <w:rPr>
          <w:rFonts w:ascii="Times New Roman" w:hAnsi="Times New Roman"/>
          <w:sz w:val="28"/>
        </w:rPr>
        <w:t xml:space="preserve"> </w:t>
      </w:r>
    </w:p>
    <w:p w14:paraId="80000000">
      <w:pPr>
        <w:spacing w:after="0" w:line="240" w:lineRule="auto"/>
        <w:ind/>
        <w:jc w:val="both"/>
        <w:rPr>
          <w:rFonts w:ascii="Times New Roman" w:hAnsi="Times New Roman"/>
          <w:sz w:val="28"/>
        </w:rPr>
      </w:pPr>
      <w:r>
        <w:rPr>
          <w:rFonts w:ascii="Times New Roman" w:hAnsi="Times New Roman"/>
          <w:sz w:val="28"/>
        </w:rPr>
        <w:t xml:space="preserve">2.14.3. Доступность администрации для всего населения обеспечивается удобным местоположением, обеспечен удобный и свободный подход для посетителей и подъезд для транспорта, обеспечивается освещение и уборка прилегающей территории, удобным графиком работы. Перед зданием Администрации имеется парковка для автомобилей. </w:t>
      </w:r>
    </w:p>
    <w:p w14:paraId="81000000">
      <w:pPr>
        <w:spacing w:after="0" w:line="240" w:lineRule="auto"/>
        <w:ind/>
        <w:rPr>
          <w:rFonts w:ascii="Times New Roman" w:hAnsi="Times New Roman"/>
          <w:sz w:val="28"/>
        </w:rPr>
      </w:pPr>
      <w:r>
        <w:rPr>
          <w:rFonts w:ascii="Times New Roman" w:hAnsi="Times New Roman"/>
          <w:sz w:val="28"/>
        </w:rPr>
        <w:t>2.14.4. Получение заявителями информации об административных процедурах предоставления муниципальной услуги осуществляется:</w:t>
      </w:r>
    </w:p>
    <w:p w14:paraId="82000000">
      <w:pPr>
        <w:spacing w:after="0" w:line="240" w:lineRule="auto"/>
        <w:ind/>
        <w:rPr>
          <w:rFonts w:ascii="Times New Roman" w:hAnsi="Times New Roman"/>
          <w:sz w:val="28"/>
        </w:rPr>
      </w:pPr>
      <w:r>
        <w:rPr>
          <w:rFonts w:ascii="Times New Roman" w:hAnsi="Times New Roman"/>
          <w:sz w:val="28"/>
        </w:rPr>
        <w:t xml:space="preserve">- путем индивидуального и публичного информирования, в устной и письменной формах; </w:t>
      </w:r>
    </w:p>
    <w:p w14:paraId="83000000">
      <w:pPr>
        <w:spacing w:after="0" w:line="240" w:lineRule="auto"/>
        <w:ind/>
        <w:jc w:val="both"/>
        <w:rPr>
          <w:rFonts w:ascii="Times New Roman" w:hAnsi="Times New Roman"/>
          <w:sz w:val="28"/>
        </w:rPr>
      </w:pPr>
      <w:r>
        <w:rPr>
          <w:rFonts w:ascii="Times New Roman" w:hAnsi="Times New Roman"/>
          <w:sz w:val="28"/>
        </w:rPr>
        <w:t xml:space="preserve">- с использованием средств телефонной связи, электронного информирования посредством сети Интернет. </w:t>
      </w:r>
    </w:p>
    <w:p w14:paraId="84000000">
      <w:pPr>
        <w:spacing w:after="0" w:line="240" w:lineRule="auto"/>
        <w:ind/>
        <w:rPr>
          <w:rFonts w:ascii="Times New Roman" w:hAnsi="Times New Roman"/>
          <w:sz w:val="28"/>
        </w:rPr>
      </w:pPr>
      <w:r>
        <w:rPr>
          <w:rFonts w:ascii="Times New Roman" w:hAnsi="Times New Roman"/>
          <w:sz w:val="28"/>
        </w:rPr>
        <w:t xml:space="preserve">Информация о процедуре предоставления муниципальной услуги должна предоставляться заявителям оперативно, быть четкой, достоверной, полной. </w:t>
      </w:r>
    </w:p>
    <w:p w14:paraId="85000000">
      <w:pPr>
        <w:spacing w:after="0" w:line="240" w:lineRule="auto"/>
        <w:ind/>
        <w:jc w:val="both"/>
        <w:rPr>
          <w:rFonts w:ascii="Times New Roman" w:hAnsi="Times New Roman"/>
          <w:sz w:val="28"/>
        </w:rPr>
      </w:pPr>
      <w:r>
        <w:rPr>
          <w:rFonts w:ascii="Times New Roman" w:hAnsi="Times New Roman"/>
          <w:sz w:val="28"/>
        </w:rPr>
        <w:t xml:space="preserve">Информирование о ходе предоставления муниципальной услуги осуществляется при личном контакте с заявителями, с использованием средств почтовой и телефонной связи, по электронной почте. </w:t>
      </w:r>
    </w:p>
    <w:p w14:paraId="86000000">
      <w:pPr>
        <w:spacing w:after="0" w:line="240" w:lineRule="auto"/>
        <w:ind/>
        <w:jc w:val="both"/>
        <w:rPr>
          <w:rFonts w:ascii="Times New Roman" w:hAnsi="Times New Roman"/>
          <w:sz w:val="28"/>
        </w:rPr>
      </w:pPr>
      <w:r>
        <w:rPr>
          <w:rFonts w:ascii="Times New Roman" w:hAnsi="Times New Roman"/>
          <w:sz w:val="28"/>
        </w:rPr>
        <w:t>При ответах на телефонные звонки и устные обращения должностные лица и специалисты администрации подробно и в вежливой (корректной) форме информируют обратившихся по интересующим их вопросам. Время разговора не должно превышать 10 минут.</w:t>
      </w:r>
    </w:p>
    <w:p w14:paraId="87000000">
      <w:pPr>
        <w:spacing w:after="0" w:line="240" w:lineRule="auto"/>
        <w:ind/>
        <w:jc w:val="both"/>
        <w:rPr>
          <w:rFonts w:ascii="Times New Roman" w:hAnsi="Times New Roman"/>
          <w:sz w:val="28"/>
        </w:rPr>
      </w:pPr>
      <w:r>
        <w:rPr>
          <w:rFonts w:ascii="Times New Roman" w:hAnsi="Times New Roman"/>
          <w:sz w:val="28"/>
        </w:rPr>
        <w:t>При невозможности должностного лица или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88000000">
      <w:pPr>
        <w:pStyle w:val="Style_4"/>
        <w:widowControl w:val="1"/>
        <w:ind w:firstLine="0" w:left="0"/>
        <w:jc w:val="both"/>
        <w:rPr>
          <w:rFonts w:ascii="Times New Roman" w:hAnsi="Times New Roman"/>
          <w:sz w:val="28"/>
        </w:rPr>
      </w:pPr>
      <w:r>
        <w:rPr>
          <w:rFonts w:ascii="Times New Roman" w:hAnsi="Times New Roman"/>
          <w:sz w:val="28"/>
        </w:rPr>
        <w:t xml:space="preserve">Публичное информирование о порядке предоставления муниципальной услуги осуществляется на официальном Интернет сайте администрации  </w:t>
      </w:r>
      <w:r>
        <w:rPr>
          <w:rFonts w:ascii="Times New Roman" w:hAnsi="Times New Roman"/>
          <w:sz w:val="28"/>
        </w:rPr>
        <w:t>www</w:t>
      </w:r>
      <w:r>
        <w:rPr>
          <w:rFonts w:ascii="Times New Roman" w:hAnsi="Times New Roman"/>
          <w:sz w:val="28"/>
        </w:rPr>
        <w:t>.</w:t>
      </w:r>
      <w:r>
        <w:rPr>
          <w:rFonts w:ascii="Times New Roman" w:hAnsi="Times New Roman"/>
          <w:sz w:val="28"/>
        </w:rPr>
        <w:t>kagalnik</w:t>
      </w:r>
      <w:r>
        <w:rPr>
          <w:rFonts w:ascii="Times New Roman" w:hAnsi="Times New Roman"/>
          <w:sz w:val="28"/>
        </w:rPr>
        <w:t>.</w:t>
      </w:r>
      <w:r>
        <w:rPr>
          <w:rFonts w:ascii="Times New Roman" w:hAnsi="Times New Roman"/>
          <w:sz w:val="28"/>
        </w:rPr>
        <w:t>ru</w:t>
      </w:r>
    </w:p>
    <w:p w14:paraId="89000000">
      <w:pPr>
        <w:spacing w:after="0" w:line="240" w:lineRule="auto"/>
        <w:ind/>
        <w:jc w:val="both"/>
        <w:rPr>
          <w:rFonts w:ascii="Times New Roman" w:hAnsi="Times New Roman"/>
          <w:sz w:val="28"/>
        </w:rPr>
      </w:pPr>
      <w:r>
        <w:rPr>
          <w:rFonts w:ascii="Times New Roman" w:hAnsi="Times New Roman"/>
          <w:sz w:val="28"/>
        </w:rPr>
        <w:t xml:space="preserve"> а также на информационных стендах.</w:t>
      </w:r>
    </w:p>
    <w:p w14:paraId="8A000000">
      <w:pPr>
        <w:spacing w:after="0" w:line="240" w:lineRule="auto"/>
        <w:ind/>
        <w:jc w:val="both"/>
        <w:rPr>
          <w:rFonts w:ascii="Times New Roman" w:hAnsi="Times New Roman"/>
          <w:sz w:val="28"/>
        </w:rPr>
      </w:pPr>
      <w:r>
        <w:rPr>
          <w:rFonts w:ascii="Times New Roman" w:hAnsi="Times New Roman"/>
          <w:sz w:val="28"/>
        </w:rPr>
        <w:t xml:space="preserve">Заявитель, представивший документы для получения муниципальной услуги, в обязательном порядке информируется: </w:t>
      </w:r>
    </w:p>
    <w:p w14:paraId="8B000000">
      <w:pPr>
        <w:spacing w:after="0" w:line="240" w:lineRule="auto"/>
        <w:ind/>
        <w:rPr>
          <w:rFonts w:ascii="Times New Roman" w:hAnsi="Times New Roman"/>
          <w:sz w:val="28"/>
        </w:rPr>
      </w:pPr>
      <w:r>
        <w:rPr>
          <w:rFonts w:ascii="Times New Roman" w:hAnsi="Times New Roman"/>
          <w:sz w:val="28"/>
        </w:rPr>
        <w:t xml:space="preserve">- об отказе в предоставлении муниципальной услуги; </w:t>
      </w:r>
    </w:p>
    <w:p w14:paraId="8C000000">
      <w:pPr>
        <w:spacing w:after="0" w:line="240" w:lineRule="auto"/>
        <w:ind/>
        <w:rPr>
          <w:rFonts w:ascii="Times New Roman" w:hAnsi="Times New Roman"/>
          <w:sz w:val="28"/>
        </w:rPr>
      </w:pPr>
      <w:r>
        <w:rPr>
          <w:rFonts w:ascii="Times New Roman" w:hAnsi="Times New Roman"/>
          <w:sz w:val="28"/>
        </w:rPr>
        <w:t xml:space="preserve">- о сроке предоставления муниципальной услуги. </w:t>
      </w:r>
    </w:p>
    <w:p w14:paraId="8D000000">
      <w:pPr>
        <w:spacing w:after="0" w:line="240" w:lineRule="auto"/>
        <w:ind/>
        <w:jc w:val="both"/>
        <w:rPr>
          <w:rFonts w:ascii="Times New Roman" w:hAnsi="Times New Roman"/>
          <w:sz w:val="28"/>
        </w:rPr>
      </w:pPr>
      <w:r>
        <w:rPr>
          <w:rFonts w:ascii="Times New Roman" w:hAnsi="Times New Roman"/>
          <w:sz w:val="28"/>
        </w:rPr>
        <w:t xml:space="preserve">Информация об отказе в предоставлении муниципальной услуги выдается заявителю лично, направляется почтовым отправлением или по электронной почте. </w:t>
      </w:r>
    </w:p>
    <w:p w14:paraId="8E000000">
      <w:pPr>
        <w:spacing w:after="0" w:line="240" w:lineRule="auto"/>
        <w:ind/>
        <w:jc w:val="both"/>
        <w:rPr>
          <w:rFonts w:ascii="Times New Roman" w:hAnsi="Times New Roman"/>
          <w:sz w:val="28"/>
        </w:rPr>
      </w:pPr>
      <w:r>
        <w:rPr>
          <w:rFonts w:ascii="Times New Roman" w:hAnsi="Times New Roman"/>
          <w:sz w:val="28"/>
        </w:rPr>
        <w:t xml:space="preserve">Консультации (справки) по вопросам предоставления муниципальной услуги предоставляются должностными лицами и специалистами администрации. Консультации заявителю предоставляются по следующим вопросам: </w:t>
      </w:r>
    </w:p>
    <w:p w14:paraId="8F000000">
      <w:pPr>
        <w:spacing w:after="0" w:line="240" w:lineRule="auto"/>
        <w:ind/>
        <w:jc w:val="both"/>
        <w:rPr>
          <w:rFonts w:ascii="Times New Roman" w:hAnsi="Times New Roman"/>
          <w:sz w:val="28"/>
        </w:rPr>
      </w:pPr>
      <w:r>
        <w:rPr>
          <w:rFonts w:ascii="Times New Roman" w:hAnsi="Times New Roman"/>
          <w:sz w:val="28"/>
        </w:rPr>
        <w:t xml:space="preserve">- по перечню документов, необходимых для предоставления муниципальной услуги, комплектности (достаточности) предоставленных документов; </w:t>
      </w:r>
    </w:p>
    <w:p w14:paraId="90000000">
      <w:pPr>
        <w:spacing w:after="0" w:line="240" w:lineRule="auto"/>
        <w:ind/>
        <w:jc w:val="both"/>
        <w:rPr>
          <w:rFonts w:ascii="Times New Roman" w:hAnsi="Times New Roman"/>
          <w:sz w:val="28"/>
        </w:rPr>
      </w:pPr>
      <w:r>
        <w:rPr>
          <w:rFonts w:ascii="Times New Roman" w:hAnsi="Times New Roman"/>
          <w:sz w:val="28"/>
        </w:rPr>
        <w:t xml:space="preserve">- об источниках получения документов, необходимых для предоставления муниципальной услуги (орган, организация и их местонахождение); </w:t>
      </w:r>
    </w:p>
    <w:p w14:paraId="91000000">
      <w:pPr>
        <w:spacing w:after="0" w:line="240" w:lineRule="auto"/>
        <w:ind/>
        <w:jc w:val="both"/>
        <w:rPr>
          <w:rFonts w:ascii="Times New Roman" w:hAnsi="Times New Roman"/>
          <w:sz w:val="28"/>
        </w:rPr>
      </w:pPr>
      <w:r>
        <w:rPr>
          <w:rFonts w:ascii="Times New Roman" w:hAnsi="Times New Roman"/>
          <w:sz w:val="28"/>
        </w:rPr>
        <w:t xml:space="preserve">- о времени приема и выдачи документов; </w:t>
      </w:r>
    </w:p>
    <w:p w14:paraId="92000000">
      <w:pPr>
        <w:spacing w:after="0" w:line="240" w:lineRule="auto"/>
        <w:ind/>
        <w:jc w:val="both"/>
        <w:rPr>
          <w:rFonts w:ascii="Times New Roman" w:hAnsi="Times New Roman"/>
          <w:sz w:val="28"/>
        </w:rPr>
      </w:pPr>
      <w:r>
        <w:rPr>
          <w:rFonts w:ascii="Times New Roman" w:hAnsi="Times New Roman"/>
          <w:sz w:val="28"/>
        </w:rPr>
        <w:t xml:space="preserve">- о сроках предоставления муниципальной услуги; </w:t>
      </w:r>
    </w:p>
    <w:p w14:paraId="93000000">
      <w:pPr>
        <w:spacing w:after="0" w:line="240" w:lineRule="auto"/>
        <w:ind/>
        <w:jc w:val="both"/>
        <w:rPr>
          <w:rFonts w:ascii="Times New Roman" w:hAnsi="Times New Roman"/>
          <w:sz w:val="28"/>
        </w:rPr>
      </w:pPr>
      <w:r>
        <w:rPr>
          <w:rFonts w:ascii="Times New Roman" w:hAnsi="Times New Roman"/>
          <w:sz w:val="28"/>
        </w:rPr>
        <w:t xml:space="preserve">- о порядке обжалования действий (бездействия) и решений, принятых в ходе предоставления муниципальной услуги. </w:t>
      </w:r>
    </w:p>
    <w:p w14:paraId="94000000">
      <w:pPr>
        <w:spacing w:after="0" w:line="240" w:lineRule="auto"/>
        <w:ind/>
        <w:jc w:val="both"/>
        <w:rPr>
          <w:rFonts w:ascii="Times New Roman" w:hAnsi="Times New Roman"/>
          <w:sz w:val="28"/>
        </w:rPr>
      </w:pPr>
      <w:r>
        <w:rPr>
          <w:rFonts w:ascii="Times New Roman" w:hAnsi="Times New Roman"/>
          <w:sz w:val="28"/>
        </w:rPr>
        <w:t>2.14.5. Показателями качества является соблюдение сроков предоставления муниципальной услуги, соблюдение сроков ожидания в очереди при предоставлении муниципальной услуги, обоснованность отказов в предоставлении муниципальной услуги, своевременное, полное информирование о муниципальной услуге посредством форм информирования, предусмотренных регламентом, культура обслуживания (вежливость, эстетичность) заявителей, а также отсутствие (минимальное количество) поданных в установленном порядке обоснованных жалоб со стороны заявителей на качество предоставления муниципальной услуги, действия (бездействие) должностных лиц администрации при предоставлении муниципальной услуги, в т.ч. рассмотренных в несудебном и судебном порядке.</w:t>
      </w:r>
    </w:p>
    <w:p w14:paraId="95000000">
      <w:pPr>
        <w:spacing w:after="0" w:line="240" w:lineRule="auto"/>
        <w:ind/>
        <w:jc w:val="both"/>
        <w:rPr>
          <w:rFonts w:ascii="Times New Roman" w:hAnsi="Times New Roman"/>
          <w:sz w:val="28"/>
        </w:rPr>
      </w:pPr>
    </w:p>
    <w:p w14:paraId="96000000">
      <w:pPr>
        <w:spacing w:after="0" w:line="240" w:lineRule="auto"/>
        <w:ind/>
        <w:jc w:val="both"/>
        <w:rPr>
          <w:rFonts w:ascii="Times New Roman" w:hAnsi="Times New Roman"/>
          <w:b w:val="1"/>
          <w:sz w:val="28"/>
        </w:rPr>
      </w:pPr>
      <w:r>
        <w:rPr>
          <w:rFonts w:ascii="Times New Roman" w:hAnsi="Times New Roman"/>
          <w:b w:val="1"/>
          <w:sz w:val="28"/>
        </w:rPr>
        <w:t xml:space="preserve">2.15. Иные требования к предоставлению муниципальной услуги. </w:t>
      </w:r>
    </w:p>
    <w:p w14:paraId="97000000">
      <w:pPr>
        <w:spacing w:after="0" w:line="240" w:lineRule="auto"/>
        <w:ind/>
        <w:jc w:val="both"/>
        <w:rPr>
          <w:rFonts w:ascii="Times New Roman" w:hAnsi="Times New Roman"/>
          <w:sz w:val="28"/>
        </w:rPr>
      </w:pPr>
    </w:p>
    <w:p w14:paraId="98000000">
      <w:pPr>
        <w:spacing w:after="0" w:line="240" w:lineRule="auto"/>
        <w:ind/>
        <w:jc w:val="both"/>
        <w:rPr>
          <w:rFonts w:ascii="Times New Roman" w:hAnsi="Times New Roman"/>
          <w:sz w:val="28"/>
        </w:rPr>
      </w:pPr>
      <w:r>
        <w:rPr>
          <w:rFonts w:ascii="Times New Roman" w:hAnsi="Times New Roman"/>
          <w:sz w:val="28"/>
        </w:rPr>
        <w:t>2.15.1. Должностные лица Администрации, работающие с документами, поданными заявителями, несут ответственность в соответствии с законодательством Российской Федерации за сохранность находящихся у них на рассмотрении документов.</w:t>
      </w:r>
    </w:p>
    <w:p w14:paraId="99000000">
      <w:pPr>
        <w:spacing w:after="0" w:line="240" w:lineRule="auto"/>
        <w:ind/>
        <w:jc w:val="both"/>
        <w:rPr>
          <w:rFonts w:ascii="Times New Roman" w:hAnsi="Times New Roman"/>
          <w:sz w:val="28"/>
        </w:rPr>
      </w:pPr>
      <w:r>
        <w:rPr>
          <w:rFonts w:ascii="Times New Roman" w:hAnsi="Times New Roman"/>
          <w:sz w:val="28"/>
        </w:rPr>
        <w:t xml:space="preserve">2.15.2. 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с полномочиями лица, работающего с заявлениями. </w:t>
      </w:r>
    </w:p>
    <w:p w14:paraId="9A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 Состав, последовательность и сроки выполнения административных процедур, требования к порядку их выполнения </w:t>
      </w:r>
    </w:p>
    <w:p w14:paraId="9B000000">
      <w:pPr>
        <w:spacing w:after="0" w:line="240" w:lineRule="auto"/>
        <w:ind/>
        <w:jc w:val="both"/>
        <w:rPr>
          <w:rFonts w:ascii="Times New Roman" w:hAnsi="Times New Roman"/>
          <w:sz w:val="28"/>
        </w:rPr>
      </w:pPr>
      <w:r>
        <w:rPr>
          <w:rFonts w:ascii="Times New Roman" w:hAnsi="Times New Roman"/>
          <w:sz w:val="28"/>
        </w:rPr>
        <w:t>3.</w:t>
      </w:r>
      <w:r>
        <w:rPr>
          <w:rFonts w:ascii="Times New Roman" w:hAnsi="Times New Roman"/>
          <w:sz w:val="28"/>
        </w:rPr>
        <w:t>1</w:t>
      </w:r>
      <w:r>
        <w:rPr>
          <w:rFonts w:ascii="Times New Roman" w:hAnsi="Times New Roman"/>
          <w:sz w:val="28"/>
        </w:rPr>
        <w:t>. Предоставление муниципальной услуги включает в себя следующие административные процедуры:</w:t>
      </w:r>
    </w:p>
    <w:p w14:paraId="9C000000">
      <w:pPr>
        <w:spacing w:after="0" w:line="240" w:lineRule="auto"/>
        <w:ind/>
        <w:rPr>
          <w:rFonts w:ascii="Times New Roman" w:hAnsi="Times New Roman"/>
          <w:sz w:val="28"/>
        </w:rPr>
      </w:pPr>
      <w:r>
        <w:rPr>
          <w:rFonts w:ascii="Times New Roman" w:hAnsi="Times New Roman"/>
          <w:sz w:val="28"/>
        </w:rPr>
        <w:t>1) прием и регистрация заявления и приложенных к нему документов;</w:t>
      </w:r>
    </w:p>
    <w:p w14:paraId="9D000000">
      <w:pPr>
        <w:spacing w:after="0" w:line="240" w:lineRule="auto"/>
        <w:ind/>
        <w:jc w:val="both"/>
        <w:rPr>
          <w:rFonts w:ascii="Times New Roman" w:hAnsi="Times New Roman"/>
          <w:sz w:val="28"/>
        </w:rPr>
      </w:pPr>
      <w:r>
        <w:rPr>
          <w:rFonts w:ascii="Times New Roman" w:hAnsi="Times New Roman"/>
          <w:sz w:val="28"/>
        </w:rPr>
        <w:t xml:space="preserve">2) рассмотрение заявления, проведение комиссии по вырубке зеленых насаждений (деревья, кустарники) на территории Елизаветинского сельского поселения и принятие решения о выдаче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либо о выдаче мотивированного отказа в выдаче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оформление соответствующего разрешения либо решения об отказе в его выдаче. </w:t>
      </w:r>
    </w:p>
    <w:p w14:paraId="9E000000">
      <w:pPr>
        <w:spacing w:after="0" w:line="240" w:lineRule="auto"/>
        <w:ind/>
        <w:rPr>
          <w:rFonts w:ascii="Times New Roman" w:hAnsi="Times New Roman"/>
          <w:sz w:val="28"/>
        </w:rPr>
      </w:pPr>
      <w:r>
        <w:rPr>
          <w:rFonts w:ascii="Times New Roman" w:hAnsi="Times New Roman"/>
          <w:sz w:val="28"/>
        </w:rPr>
        <w:t>3) выдача (направление) заявителю разрешения на вырубку зеленых насаждений либо мотивированного отказа в выдаче такого разрешения;</w:t>
      </w:r>
    </w:p>
    <w:p w14:paraId="9F000000">
      <w:pPr>
        <w:spacing w:after="0" w:line="240" w:lineRule="auto"/>
        <w:ind/>
        <w:rPr>
          <w:rFonts w:ascii="Times New Roman" w:hAnsi="Times New Roman"/>
          <w:sz w:val="28"/>
        </w:rPr>
      </w:pPr>
      <w:r>
        <w:rPr>
          <w:rFonts w:ascii="Times New Roman" w:hAnsi="Times New Roman"/>
          <w:sz w:val="28"/>
        </w:rPr>
        <w:t xml:space="preserve">4) продление (отказ в продлении) срока действия разрешения; </w:t>
      </w:r>
    </w:p>
    <w:p w14:paraId="A0000000">
      <w:pPr>
        <w:spacing w:after="0" w:line="240" w:lineRule="auto"/>
        <w:ind/>
        <w:rPr>
          <w:rFonts w:ascii="Times New Roman" w:hAnsi="Times New Roman"/>
          <w:sz w:val="28"/>
        </w:rPr>
      </w:pPr>
      <w:r>
        <w:rPr>
          <w:rFonts w:ascii="Times New Roman" w:hAnsi="Times New Roman"/>
          <w:sz w:val="28"/>
        </w:rPr>
        <w:t xml:space="preserve">5) закрытие (отказ в закрытии) разрешения. </w:t>
      </w:r>
    </w:p>
    <w:p w14:paraId="A1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3.2.1. Прием и регистрация заявления и приложенных к нему документов </w:t>
      </w:r>
    </w:p>
    <w:p w14:paraId="A2000000">
      <w:pPr>
        <w:spacing w:after="0" w:line="240" w:lineRule="auto"/>
        <w:ind/>
        <w:jc w:val="both"/>
        <w:rPr>
          <w:rFonts w:ascii="Times New Roman" w:hAnsi="Times New Roman"/>
          <w:sz w:val="28"/>
        </w:rPr>
      </w:pPr>
      <w:r>
        <w:rPr>
          <w:rFonts w:ascii="Times New Roman" w:hAnsi="Times New Roman"/>
          <w:sz w:val="28"/>
        </w:rPr>
        <w:t>3.2.1.1. Основанием для начала административной процедуры является представление в администрацию заявления (по форме согласно приложению №1 к настоящему регламенту) с комплектом документов, необходимых для предоставления муниципальной услуги лично заявителем (его представителем) или направление их почтой. Прилагаемый к заявлению документ, состоящий из двух и более листов, должен быть пронумерован и прошнурован. Копии документов, направляемых по почте, должны быть заверены нотариально или печатью юридического лица.</w:t>
      </w:r>
    </w:p>
    <w:p w14:paraId="A3000000">
      <w:pPr>
        <w:spacing w:after="0" w:line="240" w:lineRule="auto"/>
        <w:ind/>
        <w:rPr>
          <w:rFonts w:ascii="Times New Roman" w:hAnsi="Times New Roman"/>
          <w:sz w:val="28"/>
        </w:rPr>
      </w:pPr>
      <w:r>
        <w:rPr>
          <w:rFonts w:ascii="Times New Roman" w:hAnsi="Times New Roman"/>
          <w:sz w:val="28"/>
        </w:rPr>
        <w:t>3.2.1.2. Специалист администрации, ответственный за прием и регистрацию документов:</w:t>
      </w:r>
    </w:p>
    <w:p w14:paraId="A4000000">
      <w:pPr>
        <w:spacing w:after="0" w:line="240" w:lineRule="auto"/>
        <w:ind/>
        <w:jc w:val="both"/>
        <w:rPr>
          <w:rFonts w:ascii="Times New Roman" w:hAnsi="Times New Roman"/>
          <w:sz w:val="28"/>
        </w:rPr>
      </w:pPr>
      <w:r>
        <w:rPr>
          <w:rFonts w:ascii="Times New Roman" w:hAnsi="Times New Roman"/>
          <w:sz w:val="28"/>
        </w:rPr>
        <w:t>а) устанавливает предмет обращения;</w:t>
      </w:r>
    </w:p>
    <w:p w14:paraId="A5000000">
      <w:pPr>
        <w:spacing w:after="0" w:line="240" w:lineRule="auto"/>
        <w:ind/>
        <w:jc w:val="both"/>
        <w:rPr>
          <w:rFonts w:ascii="Times New Roman" w:hAnsi="Times New Roman"/>
          <w:sz w:val="28"/>
        </w:rPr>
      </w:pPr>
      <w:r>
        <w:rPr>
          <w:rFonts w:ascii="Times New Roman" w:hAnsi="Times New Roman"/>
          <w:sz w:val="28"/>
        </w:rPr>
        <w:t>б) проверяет документ, удостоверяющий личность заявителя, в случае если заявление представлено заявителем при личном обращении;</w:t>
      </w:r>
    </w:p>
    <w:p w14:paraId="A6000000">
      <w:pPr>
        <w:spacing w:after="0" w:line="240" w:lineRule="auto"/>
        <w:ind/>
        <w:rPr>
          <w:rFonts w:ascii="Times New Roman" w:hAnsi="Times New Roman"/>
          <w:sz w:val="28"/>
        </w:rPr>
      </w:pPr>
      <w:r>
        <w:rPr>
          <w:rFonts w:ascii="Times New Roman" w:hAnsi="Times New Roman"/>
          <w:sz w:val="28"/>
        </w:rPr>
        <w:t>в) проверяет полномочия представителя заявителя физического или юридического лица действовать от имени физического или юридического лица;</w:t>
      </w:r>
    </w:p>
    <w:p w14:paraId="A7000000">
      <w:pPr>
        <w:spacing w:after="0" w:line="240" w:lineRule="auto"/>
        <w:ind/>
        <w:jc w:val="both"/>
        <w:rPr>
          <w:rFonts w:ascii="Times New Roman" w:hAnsi="Times New Roman"/>
          <w:sz w:val="28"/>
        </w:rPr>
      </w:pPr>
      <w:r>
        <w:rPr>
          <w:rFonts w:ascii="Times New Roman" w:hAnsi="Times New Roman"/>
          <w:sz w:val="28"/>
        </w:rPr>
        <w:t>г) проверяет наличие документов, необходимых для предоставления муниципальной услуги;</w:t>
      </w:r>
    </w:p>
    <w:p w14:paraId="A8000000">
      <w:pPr>
        <w:spacing w:after="0" w:line="240" w:lineRule="auto"/>
        <w:ind/>
        <w:jc w:val="both"/>
        <w:rPr>
          <w:rFonts w:ascii="Times New Roman" w:hAnsi="Times New Roman"/>
          <w:sz w:val="28"/>
        </w:rPr>
      </w:pPr>
      <w:r>
        <w:rPr>
          <w:rFonts w:ascii="Times New Roman" w:hAnsi="Times New Roman"/>
          <w:sz w:val="28"/>
        </w:rPr>
        <w:t xml:space="preserve">д) проверяет соответствие представленных документов требованиям, указанным в административном регламенте; </w:t>
      </w:r>
    </w:p>
    <w:p w14:paraId="A9000000">
      <w:pPr>
        <w:spacing w:after="0" w:line="240" w:lineRule="auto"/>
        <w:ind/>
        <w:jc w:val="both"/>
        <w:rPr>
          <w:rFonts w:ascii="Times New Roman" w:hAnsi="Times New Roman"/>
          <w:sz w:val="28"/>
        </w:rPr>
      </w:pPr>
      <w:r>
        <w:rPr>
          <w:rFonts w:ascii="Times New Roman" w:hAnsi="Times New Roman"/>
          <w:sz w:val="28"/>
        </w:rPr>
        <w:t>е) регистрирует заявление в Журнале регистрации (приложение № 6), проставляя в правом нижнем углу заявления регистрационный номер и дату.</w:t>
      </w:r>
    </w:p>
    <w:p w14:paraId="AA000000">
      <w:pPr>
        <w:spacing w:after="0" w:line="240" w:lineRule="auto"/>
        <w:ind/>
        <w:jc w:val="both"/>
        <w:rPr>
          <w:rFonts w:ascii="Times New Roman" w:hAnsi="Times New Roman"/>
          <w:sz w:val="28"/>
        </w:rPr>
      </w:pPr>
      <w:r>
        <w:rPr>
          <w:rFonts w:ascii="Times New Roman" w:hAnsi="Times New Roman"/>
          <w:sz w:val="28"/>
        </w:rPr>
        <w:t>3.2.1.3. 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w:t>
      </w:r>
    </w:p>
    <w:p w14:paraId="AB000000">
      <w:pPr>
        <w:spacing w:after="0" w:line="240" w:lineRule="auto"/>
        <w:ind/>
        <w:jc w:val="both"/>
        <w:rPr>
          <w:rFonts w:ascii="Times New Roman" w:hAnsi="Times New Roman"/>
          <w:sz w:val="28"/>
        </w:rPr>
      </w:pPr>
      <w:r>
        <w:rPr>
          <w:rFonts w:ascii="Times New Roman" w:hAnsi="Times New Roman"/>
          <w:sz w:val="28"/>
        </w:rPr>
        <w:t xml:space="preserve">При установлении фактов отсутствия необходимых документов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14:paraId="AC000000">
      <w:pPr>
        <w:spacing w:after="0" w:line="240" w:lineRule="auto"/>
        <w:ind/>
        <w:jc w:val="both"/>
        <w:rPr>
          <w:rFonts w:ascii="Times New Roman" w:hAnsi="Times New Roman"/>
          <w:sz w:val="28"/>
        </w:rPr>
      </w:pPr>
      <w:r>
        <w:rPr>
          <w:rFonts w:ascii="Times New Roman" w:hAnsi="Times New Roman"/>
          <w:sz w:val="28"/>
        </w:rPr>
        <w:t xml:space="preserve">- при согласии заявителя устранить препятствия специалист возвращает представленные документы, а если недостатки препятствующие приему документов, допустимо устранить в ходе приема, они устраняются незамедлительно; </w:t>
      </w:r>
    </w:p>
    <w:p w14:paraId="AD000000">
      <w:pPr>
        <w:spacing w:after="0" w:line="240" w:lineRule="auto"/>
        <w:ind/>
        <w:jc w:val="both"/>
        <w:rPr>
          <w:rFonts w:ascii="Times New Roman" w:hAnsi="Times New Roman"/>
          <w:sz w:val="28"/>
        </w:rPr>
      </w:pPr>
      <w:r>
        <w:rPr>
          <w:rFonts w:ascii="Times New Roman" w:hAnsi="Times New Roman"/>
          <w:sz w:val="28"/>
        </w:rPr>
        <w:t xml:space="preserve">-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Если такие недостатки невозможно устранить в ходе приема, заявителю отказывается в приеме заявления. </w:t>
      </w:r>
    </w:p>
    <w:p w14:paraId="AE000000">
      <w:pPr>
        <w:spacing w:after="0" w:line="240" w:lineRule="auto"/>
        <w:ind/>
        <w:jc w:val="both"/>
        <w:rPr>
          <w:rFonts w:ascii="Times New Roman" w:hAnsi="Times New Roman"/>
          <w:sz w:val="28"/>
        </w:rPr>
      </w:pPr>
      <w:r>
        <w:rPr>
          <w:rFonts w:ascii="Times New Roman" w:hAnsi="Times New Roman"/>
          <w:sz w:val="28"/>
        </w:rPr>
        <w:t xml:space="preserve">3.2.1.4. Если имеются основания для отказа в приеме документов, но заявитель настаивает на их приеме, заявление с приложением документов также регистрируются в журнале регистрации заявлений. </w:t>
      </w:r>
    </w:p>
    <w:p w14:paraId="AF000000">
      <w:pPr>
        <w:spacing w:after="0" w:line="240" w:lineRule="auto"/>
        <w:ind/>
        <w:jc w:val="both"/>
        <w:rPr>
          <w:rFonts w:ascii="Times New Roman" w:hAnsi="Times New Roman"/>
          <w:sz w:val="28"/>
        </w:rPr>
      </w:pPr>
      <w:r>
        <w:rPr>
          <w:rFonts w:ascii="Times New Roman" w:hAnsi="Times New Roman"/>
          <w:sz w:val="28"/>
        </w:rPr>
        <w:t xml:space="preserve">3.2.1.5. Зарегистрированное заявление направляется Главе </w:t>
      </w:r>
      <w:r>
        <w:rPr>
          <w:rFonts w:ascii="Times New Roman" w:hAnsi="Times New Roman"/>
          <w:sz w:val="28"/>
        </w:rPr>
        <w:t>Елизаветинского</w:t>
      </w:r>
      <w:r>
        <w:rPr>
          <w:rFonts w:ascii="Times New Roman" w:hAnsi="Times New Roman"/>
          <w:sz w:val="28"/>
        </w:rPr>
        <w:t xml:space="preserve"> сельского поселения или главному специалисту Администрации для ознакомления и резолюции. </w:t>
      </w:r>
    </w:p>
    <w:p w14:paraId="B0000000">
      <w:pPr>
        <w:spacing w:after="0" w:line="240" w:lineRule="auto"/>
        <w:ind/>
        <w:jc w:val="both"/>
        <w:rPr>
          <w:rFonts w:ascii="Times New Roman" w:hAnsi="Times New Roman"/>
          <w:sz w:val="28"/>
        </w:rPr>
      </w:pPr>
      <w:r>
        <w:rPr>
          <w:rFonts w:ascii="Times New Roman" w:hAnsi="Times New Roman"/>
          <w:sz w:val="28"/>
        </w:rPr>
        <w:t>3.2.1.6. После визирования заявление и документы направляются на рассмотрение к специалисту Администрации, ответственному за предоставление муниципальной услуги.</w:t>
      </w:r>
    </w:p>
    <w:p w14:paraId="B1000000">
      <w:pPr>
        <w:spacing w:after="0" w:line="240" w:lineRule="auto"/>
        <w:ind/>
        <w:jc w:val="both"/>
        <w:rPr>
          <w:rFonts w:ascii="Times New Roman" w:hAnsi="Times New Roman"/>
          <w:sz w:val="28"/>
        </w:rPr>
      </w:pPr>
      <w:r>
        <w:rPr>
          <w:rFonts w:ascii="Times New Roman" w:hAnsi="Times New Roman"/>
          <w:sz w:val="28"/>
        </w:rPr>
        <w:t>3.2.1.7 Максимальный срок выполнения административной процедуры по приему документов лично от заявителя не должен превышать 30 минут, а при приеме документов по почте – 1 день с момента поступления.</w:t>
      </w:r>
    </w:p>
    <w:p w14:paraId="B2000000">
      <w:pPr>
        <w:spacing w:after="0" w:line="240" w:lineRule="auto"/>
        <w:ind/>
        <w:jc w:val="both"/>
        <w:rPr>
          <w:rFonts w:ascii="Times New Roman" w:hAnsi="Times New Roman"/>
          <w:sz w:val="28"/>
        </w:rPr>
      </w:pPr>
      <w:r>
        <w:rPr>
          <w:rFonts w:ascii="Times New Roman" w:hAnsi="Times New Roman"/>
          <w:sz w:val="28"/>
        </w:rPr>
        <w:t xml:space="preserve">3.2.1.8. Результатом административной процедуры является прием и регистрация заявления и документов. </w:t>
      </w:r>
    </w:p>
    <w:p w14:paraId="B3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3.2.2. Рассмотрение заявления, проведение комиссии по вырубке зеленых насаждений (деревья, кустарники) на территории Елизаветинского сельского поселения и принятие решения о выдаче разрешения на вырубку зеленых насаждений на территории </w:t>
      </w:r>
      <w:r>
        <w:rPr>
          <w:rFonts w:ascii="Times New Roman" w:hAnsi="Times New Roman"/>
          <w:b w:val="1"/>
          <w:sz w:val="28"/>
        </w:rPr>
        <w:t>Елизаветинского</w:t>
      </w:r>
      <w:r>
        <w:rPr>
          <w:rFonts w:ascii="Times New Roman" w:hAnsi="Times New Roman"/>
          <w:b w:val="1"/>
          <w:sz w:val="28"/>
        </w:rPr>
        <w:t xml:space="preserve"> сельского поселения либо о выдаче мотивированного отказа в выдаче разрешения на вырубку зеленых насаждений на территории </w:t>
      </w:r>
      <w:r>
        <w:rPr>
          <w:rFonts w:ascii="Times New Roman" w:hAnsi="Times New Roman"/>
          <w:b w:val="1"/>
          <w:sz w:val="28"/>
        </w:rPr>
        <w:t>Елизаветинского</w:t>
      </w:r>
      <w:r>
        <w:rPr>
          <w:rFonts w:ascii="Times New Roman" w:hAnsi="Times New Roman"/>
          <w:b w:val="1"/>
          <w:sz w:val="28"/>
        </w:rPr>
        <w:t xml:space="preserve"> сельского поселения, оформление соответствующего разрешения либо решения об отказе в его выдаче. </w:t>
      </w:r>
    </w:p>
    <w:p w14:paraId="B4000000">
      <w:pPr>
        <w:spacing w:after="0" w:line="240" w:lineRule="auto"/>
        <w:ind/>
        <w:jc w:val="both"/>
        <w:rPr>
          <w:rFonts w:ascii="Times New Roman" w:hAnsi="Times New Roman"/>
          <w:sz w:val="28"/>
        </w:rPr>
      </w:pPr>
      <w:r>
        <w:rPr>
          <w:rFonts w:ascii="Times New Roman" w:hAnsi="Times New Roman"/>
          <w:sz w:val="28"/>
        </w:rPr>
        <w:t xml:space="preserve">3.2.2.1.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заявления и документов. </w:t>
      </w:r>
    </w:p>
    <w:p w14:paraId="B5000000">
      <w:pPr>
        <w:spacing w:after="0" w:line="240" w:lineRule="auto"/>
        <w:ind/>
        <w:jc w:val="both"/>
        <w:rPr>
          <w:rFonts w:ascii="Times New Roman" w:hAnsi="Times New Roman"/>
          <w:sz w:val="28"/>
        </w:rPr>
      </w:pPr>
      <w:r>
        <w:rPr>
          <w:rFonts w:ascii="Times New Roman" w:hAnsi="Times New Roman"/>
          <w:sz w:val="28"/>
        </w:rPr>
        <w:t xml:space="preserve">3.2.2.2. Специалист Администрации осуществляет проверку представленных документов на соответствие установленным требованиям и на наличие оснований для отказа в предоставлении муниципальной услуги. </w:t>
      </w:r>
    </w:p>
    <w:p w14:paraId="B6000000">
      <w:pPr>
        <w:spacing w:after="0" w:line="240" w:lineRule="auto"/>
        <w:ind/>
        <w:jc w:val="both"/>
        <w:rPr>
          <w:rFonts w:ascii="Times New Roman" w:hAnsi="Times New Roman"/>
          <w:sz w:val="28"/>
        </w:rPr>
      </w:pPr>
      <w:r>
        <w:rPr>
          <w:rFonts w:ascii="Times New Roman" w:hAnsi="Times New Roman"/>
          <w:sz w:val="28"/>
        </w:rPr>
        <w:t xml:space="preserve">3.2.2.3. В случае, если к заявлению о выдаче разрешения приложен неполный комплект документов, заявление не соответствует установленным требованиям, и (или) в случае предоставления недостоверной информации специалист </w:t>
      </w:r>
      <w:r>
        <w:rPr>
          <w:rFonts w:ascii="Times New Roman" w:hAnsi="Times New Roman"/>
          <w:sz w:val="28"/>
        </w:rPr>
        <w:t xml:space="preserve">Администрации оставляет заявление без движения (приостанавливает предоставление муниципальной услуги), о чем извещает лицо, подавшее заявление письмом о необходимости предоставления в установленный срок недостающих документов и (или) исправления обнаруженных в представленном комплекте документов недочетов. </w:t>
      </w:r>
    </w:p>
    <w:p w14:paraId="B7000000">
      <w:pPr>
        <w:spacing w:after="0" w:line="240" w:lineRule="auto"/>
        <w:ind/>
        <w:jc w:val="both"/>
        <w:rPr>
          <w:rFonts w:ascii="Times New Roman" w:hAnsi="Times New Roman"/>
          <w:sz w:val="28"/>
        </w:rPr>
      </w:pPr>
      <w:r>
        <w:rPr>
          <w:rFonts w:ascii="Times New Roman" w:hAnsi="Times New Roman"/>
          <w:sz w:val="28"/>
        </w:rPr>
        <w:t xml:space="preserve">В случае, если заявитель в установленные сроки устранит обстоятельства, послужившие основанием для оставления заявления без движения (приостановления предоставления муниципальной услуги), заявление считается поданным в день первоначального представления и подлежит рассмотрению. </w:t>
      </w:r>
    </w:p>
    <w:p w14:paraId="B8000000">
      <w:pPr>
        <w:spacing w:after="0" w:line="240" w:lineRule="auto"/>
        <w:ind/>
        <w:jc w:val="both"/>
        <w:rPr>
          <w:rFonts w:ascii="Times New Roman" w:hAnsi="Times New Roman"/>
          <w:sz w:val="28"/>
        </w:rPr>
      </w:pPr>
      <w:r>
        <w:rPr>
          <w:rFonts w:ascii="Times New Roman" w:hAnsi="Times New Roman"/>
          <w:sz w:val="28"/>
        </w:rPr>
        <w:t xml:space="preserve">3.2.2.4. В случае если заявитель не предоставил в указанный срок дополнительно запрашиваемые документы и не исправил обнаруженные недочеты, специалист Администрации готовит письмо заявителю с мотивированным отказом в выдаче разрешения на вырубку зеленых насаждений и направляет его на подписание заместителю главы администрации, курирующему предоставление муниципальной услуги или лицу его замещающему. </w:t>
      </w:r>
    </w:p>
    <w:p w14:paraId="B9000000">
      <w:pPr>
        <w:spacing w:after="0" w:line="240" w:lineRule="auto"/>
        <w:ind/>
        <w:jc w:val="both"/>
        <w:rPr>
          <w:rFonts w:ascii="Times New Roman" w:hAnsi="Times New Roman"/>
          <w:sz w:val="28"/>
        </w:rPr>
      </w:pPr>
      <w:r>
        <w:rPr>
          <w:rFonts w:ascii="Times New Roman" w:hAnsi="Times New Roman"/>
          <w:sz w:val="28"/>
        </w:rPr>
        <w:t xml:space="preserve">3.2.2.5. При наличии оснований для отказа в выдаче разрешения на вырубку зеленых насаждений, предусмотренных настоящим регламентом, специалист Администрации готовит мотивированный отказ в выдаче разрешения на вырубку зеленых насаждений и направляет его на подписание заместителю главы администрации, курирующему предоставление муниципальной услуги или лицу его замещающему. </w:t>
      </w:r>
    </w:p>
    <w:p w14:paraId="BA000000">
      <w:pPr>
        <w:spacing w:after="0" w:line="240" w:lineRule="auto"/>
        <w:ind/>
        <w:jc w:val="both"/>
        <w:rPr>
          <w:rFonts w:ascii="Times New Roman" w:hAnsi="Times New Roman"/>
          <w:sz w:val="28"/>
        </w:rPr>
      </w:pPr>
      <w:r>
        <w:rPr>
          <w:rFonts w:ascii="Times New Roman" w:hAnsi="Times New Roman"/>
          <w:sz w:val="28"/>
        </w:rPr>
        <w:t>3.2.2.6. При полном комплекте поступивших документов с заявлением о выдаче разрешения на вырубку зеленых насаждений на территории Елизаветинского сельского поселения и полноте сведений, указанных в заявлении специалист Администрации, ответственный за предоставление муниципальной услуги, организует комиссионное обследование указанных в заявлении зеленых насаждений на территории Елизаветинского сельского поселения.</w:t>
      </w:r>
    </w:p>
    <w:p w14:paraId="BB000000">
      <w:pPr>
        <w:spacing w:after="0" w:line="240" w:lineRule="auto"/>
        <w:ind/>
        <w:jc w:val="both"/>
        <w:rPr>
          <w:rFonts w:ascii="Times New Roman" w:hAnsi="Times New Roman"/>
          <w:sz w:val="28"/>
        </w:rPr>
      </w:pPr>
      <w:r>
        <w:rPr>
          <w:rFonts w:ascii="Times New Roman" w:hAnsi="Times New Roman"/>
          <w:sz w:val="28"/>
        </w:rPr>
        <w:t xml:space="preserve">Комиссионное обследование производится комиссией по вырубке зеленых насаждений (деревьев и кустарников)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 (далее - комиссия) с целью получения оценки целесообразности вырубки зеленых насаждений. </w:t>
      </w:r>
    </w:p>
    <w:p w14:paraId="BC000000">
      <w:pPr>
        <w:spacing w:after="0" w:line="240" w:lineRule="auto"/>
        <w:ind/>
        <w:jc w:val="both"/>
        <w:rPr>
          <w:rFonts w:ascii="Times New Roman" w:hAnsi="Times New Roman"/>
          <w:sz w:val="28"/>
        </w:rPr>
      </w:pPr>
      <w:r>
        <w:rPr>
          <w:rFonts w:ascii="Times New Roman" w:hAnsi="Times New Roman"/>
          <w:sz w:val="28"/>
        </w:rPr>
        <w:t>3.2.2.7. По результатам комиссионного обследования составляется акт обследования (по форме согласно приложению</w:t>
      </w:r>
      <w:r>
        <w:rPr>
          <w:rFonts w:ascii="Times New Roman" w:hAnsi="Times New Roman"/>
          <w:b w:val="1"/>
          <w:sz w:val="28"/>
        </w:rPr>
        <w:t xml:space="preserve"> </w:t>
      </w:r>
      <w:r>
        <w:rPr>
          <w:rFonts w:ascii="Times New Roman" w:hAnsi="Times New Roman"/>
          <w:sz w:val="28"/>
        </w:rPr>
        <w:t xml:space="preserve">№ 3 к настоящему регламенту) и перечетная ведомость зеленых насаждений, подлежащих вырубке (по форме согласно приложению №4 к настоящему регламенту) </w:t>
      </w:r>
    </w:p>
    <w:p w14:paraId="BD000000">
      <w:pPr>
        <w:spacing w:after="0" w:line="240" w:lineRule="auto"/>
        <w:ind/>
        <w:jc w:val="both"/>
        <w:rPr>
          <w:rFonts w:ascii="Times New Roman" w:hAnsi="Times New Roman"/>
          <w:sz w:val="28"/>
        </w:rPr>
      </w:pPr>
      <w:r>
        <w:rPr>
          <w:rFonts w:ascii="Times New Roman" w:hAnsi="Times New Roman"/>
          <w:sz w:val="28"/>
        </w:rPr>
        <w:t xml:space="preserve">Обследование и составление акта производятся с участием собственника (правообладателя) земельного участка (его полномочного представителя), на котором расположены зеленые насаждения, заявленные к вырубке (пересадке, обрезке, кронированию). </w:t>
      </w:r>
    </w:p>
    <w:p w14:paraId="BE000000">
      <w:pPr>
        <w:spacing w:after="0" w:line="240" w:lineRule="auto"/>
        <w:ind/>
        <w:jc w:val="both"/>
        <w:rPr>
          <w:rFonts w:ascii="Times New Roman" w:hAnsi="Times New Roman"/>
          <w:sz w:val="28"/>
        </w:rPr>
      </w:pPr>
      <w:r>
        <w:rPr>
          <w:rFonts w:ascii="Times New Roman" w:hAnsi="Times New Roman"/>
          <w:sz w:val="28"/>
        </w:rPr>
        <w:t>В акте указывается вывод о возможности либо невозможности вырубки (пересадки, обрезки, кронированию, сохранению) зеленых насаждений.</w:t>
      </w:r>
    </w:p>
    <w:p w14:paraId="BF000000">
      <w:pPr>
        <w:spacing w:after="0" w:line="240" w:lineRule="auto"/>
        <w:ind/>
        <w:jc w:val="both"/>
        <w:rPr>
          <w:rFonts w:ascii="Times New Roman" w:hAnsi="Times New Roman"/>
          <w:sz w:val="28"/>
        </w:rPr>
      </w:pPr>
      <w:r>
        <w:rPr>
          <w:rFonts w:ascii="Times New Roman" w:hAnsi="Times New Roman"/>
          <w:sz w:val="28"/>
        </w:rPr>
        <w:t>3.2.2.</w:t>
      </w:r>
      <w:r>
        <w:rPr>
          <w:rFonts w:ascii="Times New Roman" w:hAnsi="Times New Roman"/>
          <w:sz w:val="28"/>
        </w:rPr>
        <w:t>8</w:t>
      </w:r>
      <w:r>
        <w:rPr>
          <w:rFonts w:ascii="Times New Roman" w:hAnsi="Times New Roman"/>
          <w:sz w:val="28"/>
        </w:rPr>
        <w:t xml:space="preserve">. В соглашении указываются его стороны – заявитель или его уполномоченный представитель, муниципальное учреждение «Администрация </w:t>
      </w:r>
      <w:r>
        <w:rPr>
          <w:rFonts w:ascii="Times New Roman" w:hAnsi="Times New Roman"/>
          <w:sz w:val="28"/>
        </w:rPr>
        <w:t>Елизаветинского</w:t>
      </w:r>
      <w:r>
        <w:rPr>
          <w:rFonts w:ascii="Times New Roman" w:hAnsi="Times New Roman"/>
          <w:sz w:val="28"/>
        </w:rPr>
        <w:t xml:space="preserve"> сельского поселения» в лице Главы поселения; размер компенсационного озеленения в натуральной форме, место проведения работ по компенсационному озеленению и сроки производства работ (компенсационное </w:t>
      </w:r>
      <w:r>
        <w:rPr>
          <w:rFonts w:ascii="Times New Roman" w:hAnsi="Times New Roman"/>
          <w:sz w:val="28"/>
        </w:rPr>
        <w:t xml:space="preserve">озеленение проводится в ближайший вегетационный сезон, но не позднее одного года с момента вырубки). </w:t>
      </w:r>
    </w:p>
    <w:p w14:paraId="C0000000">
      <w:pPr>
        <w:spacing w:after="0" w:line="240" w:lineRule="auto"/>
        <w:ind/>
        <w:jc w:val="both"/>
        <w:rPr>
          <w:rFonts w:ascii="Times New Roman" w:hAnsi="Times New Roman"/>
          <w:sz w:val="28"/>
        </w:rPr>
      </w:pPr>
      <w:r>
        <w:rPr>
          <w:rFonts w:ascii="Times New Roman" w:hAnsi="Times New Roman"/>
          <w:sz w:val="28"/>
        </w:rPr>
        <w:t>3.2.2.</w:t>
      </w:r>
      <w:r>
        <w:rPr>
          <w:rFonts w:ascii="Times New Roman" w:hAnsi="Times New Roman"/>
          <w:sz w:val="28"/>
        </w:rPr>
        <w:t>9</w:t>
      </w:r>
      <w:r>
        <w:rPr>
          <w:rFonts w:ascii="Times New Roman" w:hAnsi="Times New Roman"/>
          <w:sz w:val="28"/>
        </w:rPr>
        <w:t xml:space="preserve">. Подготовленное соглашение о компенсационном озеленении выдается (направляется) для подписания заявителю. Выданное соглашение регистрируется в специальном журнале. В случае направления соглашения по почте, специалист Администрации, ответственный за предоставление муниципальной услуги, производит запись о номере исходящей корреспонденции с уведомлением о вручении. При получении заявителем соглашения лично, заявитель расписывается в соответствующем журнале в получении соглашения. </w:t>
      </w:r>
    </w:p>
    <w:p w14:paraId="C1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0</w:t>
      </w:r>
      <w:r>
        <w:rPr>
          <w:rFonts w:ascii="Times New Roman" w:hAnsi="Times New Roman"/>
          <w:sz w:val="28"/>
        </w:rPr>
        <w:t xml:space="preserve">. В течение двух рабочих дней с момента получения заявителем соглашения, он подписывает его и представляет в Администрацию, для подписания соглашения Главой </w:t>
      </w:r>
      <w:r>
        <w:rPr>
          <w:rFonts w:ascii="Times New Roman" w:hAnsi="Times New Roman"/>
          <w:sz w:val="28"/>
        </w:rPr>
        <w:t xml:space="preserve">Елизаветинского </w:t>
      </w:r>
      <w:r>
        <w:rPr>
          <w:rFonts w:ascii="Times New Roman" w:hAnsi="Times New Roman"/>
          <w:sz w:val="28"/>
        </w:rPr>
        <w:t xml:space="preserve"> сельского поселения. </w:t>
      </w:r>
    </w:p>
    <w:p w14:paraId="C2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1</w:t>
      </w:r>
      <w:r>
        <w:rPr>
          <w:rFonts w:ascii="Times New Roman" w:hAnsi="Times New Roman"/>
          <w:sz w:val="28"/>
        </w:rPr>
        <w:t xml:space="preserve">. Компенсационная (восстановительная) стоимость зеленых насаждений не взимается, компенсационное озеленение не производится в случаях вырубки в целях предупреждения последствий, вызванных падением аварийных, сухостойных деревьев, вырубки зеленых насаждений в охранных зонах инженерных сетей и коммуникаций, восстановления инсоляционного режима, проведения работ по благоустройству. </w:t>
      </w:r>
    </w:p>
    <w:p w14:paraId="C3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2</w:t>
      </w:r>
      <w:r>
        <w:rPr>
          <w:rFonts w:ascii="Times New Roman" w:hAnsi="Times New Roman"/>
          <w:sz w:val="28"/>
        </w:rPr>
        <w:t xml:space="preserve">. Контроль реализации компенсационного озеленения осуществляет Глава </w:t>
      </w:r>
      <w:r>
        <w:rPr>
          <w:rFonts w:ascii="Times New Roman" w:hAnsi="Times New Roman"/>
          <w:sz w:val="28"/>
        </w:rPr>
        <w:t xml:space="preserve">Елизаветинского </w:t>
      </w:r>
      <w:r>
        <w:rPr>
          <w:rFonts w:ascii="Times New Roman" w:hAnsi="Times New Roman"/>
          <w:sz w:val="28"/>
        </w:rPr>
        <w:t xml:space="preserve"> сельского поселения или главный специалист Администрации, курирующий предоставление муниципальной услуги, председатели садовых, дачных некоммерческих объединений, руководители предприятий и организаций в границах соответствующих земельных участков. </w:t>
      </w:r>
    </w:p>
    <w:p w14:paraId="C4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3</w:t>
      </w:r>
      <w:r>
        <w:rPr>
          <w:rFonts w:ascii="Times New Roman" w:hAnsi="Times New Roman"/>
          <w:sz w:val="28"/>
        </w:rPr>
        <w:t xml:space="preserve">. Главный специалист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курирующий предоставление муниципальной услуги, на основании акта обследования зеленых насаждений и с учетом вывода о возможности или невозможности вырубки (пересадки, обрезки, кронирования) зеленых насаждений принимается окончательное решение о выдаче разрешения на вырубку зеленых насаждений либо об отказе в выдаче разрешения на вырубку зеленых насаждений. </w:t>
      </w:r>
    </w:p>
    <w:p w14:paraId="C5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4</w:t>
      </w:r>
      <w:r>
        <w:rPr>
          <w:rFonts w:ascii="Times New Roman" w:hAnsi="Times New Roman"/>
          <w:sz w:val="28"/>
        </w:rPr>
        <w:t xml:space="preserve">. Разрешение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сельского поселения  оформляется специалистом Администрации, ответственным за предоставление муниципальной услуги по форме, согласно приложению №5 к настоящему регламенту, в двух экземплярах и передается для подписания главному специалист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курирующему предоставление муниципальной услуги. </w:t>
      </w:r>
    </w:p>
    <w:p w14:paraId="C6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5</w:t>
      </w:r>
      <w:r>
        <w:rPr>
          <w:rFonts w:ascii="Times New Roman" w:hAnsi="Times New Roman"/>
          <w:sz w:val="28"/>
        </w:rPr>
        <w:t xml:space="preserve">. Разрешение на вырубку или проведение иных работ, связанных с повреждением или уничтожением зеленых насаждений должно быть оформлено на бланке Администрации, за подписью главного специалиста Администрации, заверено печатью. Разрешение должно отражать количество, породный состав, диаметр, номер заключения по компенсационной (восстановительной) стоимости насаждений (при наличии), место произрастания насаждений, причину рубки (изъятия), условия, при которых выдается разрешение. В качестве условий могут выдвигаться требования по вывозу порубочных остатков, компенсационному озеленению, со сроками посадки, определенными объемами и т.д., сроки обрезки и необходимость привлечения специализированной организации для проведения работ. </w:t>
      </w:r>
    </w:p>
    <w:p w14:paraId="C7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6</w:t>
      </w:r>
      <w:r>
        <w:rPr>
          <w:rFonts w:ascii="Times New Roman" w:hAnsi="Times New Roman"/>
          <w:sz w:val="28"/>
        </w:rPr>
        <w:t xml:space="preserve">. При наличии оснований, указанных в п. 2.9 настоящего регламента, специалистом Администрации, ответственным за предоставление муниципальной услуги, оформляется письменное решение об отказе в выдаче разрешения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 подписываемое Главой </w:t>
      </w:r>
      <w:r>
        <w:rPr>
          <w:rFonts w:ascii="Times New Roman" w:hAnsi="Times New Roman"/>
          <w:sz w:val="28"/>
        </w:rPr>
        <w:t xml:space="preserve">Елизаветинского </w:t>
      </w:r>
      <w:r>
        <w:rPr>
          <w:rFonts w:ascii="Times New Roman" w:hAnsi="Times New Roman"/>
          <w:sz w:val="28"/>
        </w:rPr>
        <w:t xml:space="preserve"> сельского поселения или главным специалистом Администрации, курирующем предоставление муниципальной услуги. </w:t>
      </w:r>
    </w:p>
    <w:p w14:paraId="C8000000">
      <w:pPr>
        <w:spacing w:after="0" w:line="240" w:lineRule="auto"/>
        <w:ind/>
        <w:jc w:val="both"/>
        <w:rPr>
          <w:rFonts w:ascii="Times New Roman" w:hAnsi="Times New Roman"/>
          <w:sz w:val="28"/>
        </w:rPr>
      </w:pPr>
      <w:r>
        <w:rPr>
          <w:rFonts w:ascii="Times New Roman" w:hAnsi="Times New Roman"/>
          <w:sz w:val="28"/>
        </w:rPr>
        <w:t>3.2.2.</w:t>
      </w:r>
      <w:r>
        <w:rPr>
          <w:rFonts w:ascii="Times New Roman" w:hAnsi="Times New Roman"/>
          <w:sz w:val="28"/>
        </w:rPr>
        <w:t>17</w:t>
      </w:r>
      <w:r>
        <w:rPr>
          <w:rFonts w:ascii="Times New Roman" w:hAnsi="Times New Roman"/>
          <w:sz w:val="28"/>
        </w:rPr>
        <w:t xml:space="preserve">. Главный специалист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курирующий предоставление муниципальной услуги, подписывает разрешение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 либо мотивированный отказ в выдаче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и передает его специалисту Администрации, ответственному за предоставление муниципальной услуги, для регистрации и выдачи заявителю. </w:t>
      </w:r>
    </w:p>
    <w:p w14:paraId="C9000000">
      <w:pPr>
        <w:spacing w:after="0" w:line="240" w:lineRule="auto"/>
        <w:ind/>
        <w:jc w:val="both"/>
        <w:rPr>
          <w:rFonts w:ascii="Times New Roman" w:hAnsi="Times New Roman"/>
          <w:sz w:val="28"/>
        </w:rPr>
      </w:pPr>
      <w:r>
        <w:rPr>
          <w:rFonts w:ascii="Times New Roman" w:hAnsi="Times New Roman"/>
          <w:sz w:val="28"/>
        </w:rPr>
        <w:t>3.2.2.</w:t>
      </w:r>
      <w:r>
        <w:rPr>
          <w:rFonts w:ascii="Times New Roman" w:hAnsi="Times New Roman"/>
          <w:sz w:val="28"/>
        </w:rPr>
        <w:t>18</w:t>
      </w:r>
      <w:r>
        <w:rPr>
          <w:rFonts w:ascii="Times New Roman" w:hAnsi="Times New Roman"/>
          <w:sz w:val="28"/>
        </w:rPr>
        <w:t xml:space="preserve">. Максимальный срок выполнения данной административной процедуры не должен превышать 25 дней с момента поступления документов. </w:t>
      </w:r>
    </w:p>
    <w:p w14:paraId="CA000000">
      <w:pPr>
        <w:spacing w:after="0" w:line="240" w:lineRule="auto"/>
        <w:ind/>
        <w:jc w:val="both"/>
        <w:rPr>
          <w:rFonts w:ascii="Times New Roman" w:hAnsi="Times New Roman"/>
          <w:b w:val="1"/>
          <w:sz w:val="28"/>
        </w:rPr>
      </w:pPr>
      <w:r>
        <w:rPr>
          <w:rFonts w:ascii="Times New Roman" w:hAnsi="Times New Roman"/>
          <w:sz w:val="28"/>
        </w:rPr>
        <w:t>3.2.2.</w:t>
      </w:r>
      <w:r>
        <w:rPr>
          <w:rFonts w:ascii="Times New Roman" w:hAnsi="Times New Roman"/>
          <w:sz w:val="28"/>
        </w:rPr>
        <w:t>19</w:t>
      </w:r>
      <w:r>
        <w:rPr>
          <w:rFonts w:ascii="Times New Roman" w:hAnsi="Times New Roman"/>
          <w:sz w:val="28"/>
        </w:rPr>
        <w:t xml:space="preserve">. Результатом выполнения данной административной процедуры является оформление разрешения на вырубку зеленых насаждения или мотивированного отказ в выдаче разрешения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r>
        <w:rPr>
          <w:rFonts w:ascii="Times New Roman" w:hAnsi="Times New Roman"/>
          <w:b w:val="1"/>
          <w:sz w:val="28"/>
        </w:rPr>
        <w:t xml:space="preserve"> </w:t>
      </w:r>
    </w:p>
    <w:p w14:paraId="CB000000">
      <w:pPr>
        <w:spacing w:afterAutospacing="on" w:beforeAutospacing="on" w:line="240" w:lineRule="auto"/>
        <w:ind/>
        <w:jc w:val="center"/>
        <w:rPr>
          <w:rFonts w:ascii="Times New Roman" w:hAnsi="Times New Roman"/>
          <w:sz w:val="28"/>
        </w:rPr>
      </w:pPr>
      <w:r>
        <w:rPr>
          <w:rFonts w:ascii="Times New Roman" w:hAnsi="Times New Roman"/>
          <w:b w:val="1"/>
          <w:sz w:val="28"/>
        </w:rPr>
        <w:t>3.2.3. Выдача (направление) заявителю разрешения на вырубку зеленых насаждений либо мотивированного отказа в выдаче такого разрешения.</w:t>
      </w:r>
    </w:p>
    <w:p w14:paraId="CC000000">
      <w:pPr>
        <w:spacing w:after="0" w:line="240" w:lineRule="auto"/>
        <w:ind/>
        <w:jc w:val="both"/>
        <w:rPr>
          <w:rFonts w:ascii="Times New Roman" w:hAnsi="Times New Roman"/>
          <w:sz w:val="28"/>
        </w:rPr>
      </w:pPr>
      <w:r>
        <w:rPr>
          <w:rFonts w:ascii="Times New Roman" w:hAnsi="Times New Roman"/>
          <w:sz w:val="28"/>
        </w:rPr>
        <w:t xml:space="preserve">3.2.3.1. Основанием для начала административной процедуры является получение специалистом Администрации подписанных заместителем главы администрации или лицом его замещающим разрешения на вырубку зеленых насаждений или мотивированного отказа в выдаче разрешения на вырубку зеленых насаждений. </w:t>
      </w:r>
    </w:p>
    <w:p w14:paraId="CD000000">
      <w:pPr>
        <w:spacing w:after="0" w:line="240" w:lineRule="auto"/>
        <w:ind/>
        <w:jc w:val="both"/>
        <w:rPr>
          <w:rFonts w:ascii="Times New Roman" w:hAnsi="Times New Roman"/>
          <w:sz w:val="28"/>
        </w:rPr>
      </w:pPr>
      <w:r>
        <w:rPr>
          <w:rFonts w:ascii="Times New Roman" w:hAnsi="Times New Roman"/>
          <w:sz w:val="28"/>
        </w:rPr>
        <w:t xml:space="preserve">3.2.3.2. Специалист администрации проводит регистрацию подписанных главным специалистом  Администрации или лицом его замещающим разрешения либо мотивированного отказа в выдаче разрешения (присваивает регистрационный номер, указывает дату выдачи) и вносит в соответствующий Журнал регистрации запись о регистрации разрешения, в Журнал регистрации исходящей корреспонденции запись о регистрации мотивированного отказа в предоставлении муниципальной услуги. </w:t>
      </w:r>
    </w:p>
    <w:p w14:paraId="CE000000">
      <w:pPr>
        <w:spacing w:after="0" w:line="240" w:lineRule="auto"/>
        <w:ind/>
        <w:jc w:val="both"/>
        <w:rPr>
          <w:rFonts w:ascii="Times New Roman" w:hAnsi="Times New Roman"/>
          <w:sz w:val="28"/>
        </w:rPr>
      </w:pPr>
      <w:r>
        <w:rPr>
          <w:rFonts w:ascii="Times New Roman" w:hAnsi="Times New Roman"/>
          <w:sz w:val="28"/>
        </w:rPr>
        <w:t>Номер выдаваемому разрешению присваивается одновременно с его регистрацией в журнале. После присвоения порядкового номера один экземпляр разрешения остается в Администрации для архивного хранения.</w:t>
      </w:r>
    </w:p>
    <w:p w14:paraId="CF000000">
      <w:pPr>
        <w:spacing w:after="0" w:line="240" w:lineRule="auto"/>
        <w:ind/>
        <w:jc w:val="both"/>
        <w:rPr>
          <w:rFonts w:ascii="Times New Roman" w:hAnsi="Times New Roman"/>
          <w:sz w:val="28"/>
        </w:rPr>
      </w:pPr>
      <w:r>
        <w:rPr>
          <w:rFonts w:ascii="Times New Roman" w:hAnsi="Times New Roman"/>
          <w:sz w:val="28"/>
        </w:rPr>
        <w:t xml:space="preserve">3.2.3.3. Специалист администрации в течение 2 дней после подписания разрешения либо мотивированного отказа в выдаче разрешения уведомляет заявителя о готовности разрешения либо мотивированного отказа в выдаче разрешения на вырубку зеленых насаждений. </w:t>
      </w:r>
    </w:p>
    <w:p w14:paraId="D0000000">
      <w:pPr>
        <w:spacing w:after="0" w:line="240" w:lineRule="auto"/>
        <w:ind/>
        <w:jc w:val="both"/>
        <w:rPr>
          <w:rFonts w:ascii="Times New Roman" w:hAnsi="Times New Roman"/>
          <w:sz w:val="28"/>
        </w:rPr>
      </w:pPr>
      <w:r>
        <w:rPr>
          <w:rFonts w:ascii="Times New Roman" w:hAnsi="Times New Roman"/>
          <w:sz w:val="28"/>
        </w:rPr>
        <w:t>3.2.3.</w:t>
      </w:r>
      <w:r>
        <w:rPr>
          <w:rFonts w:ascii="Times New Roman" w:hAnsi="Times New Roman"/>
          <w:sz w:val="28"/>
        </w:rPr>
        <w:t>4</w:t>
      </w:r>
      <w:r>
        <w:rPr>
          <w:rFonts w:ascii="Times New Roman" w:hAnsi="Times New Roman"/>
          <w:sz w:val="28"/>
        </w:rPr>
        <w:t>. При личном обращении заявителя за результатом предоставления муниципальной услуги специалист Администрации выдаёт заявителю разрешение либо мотивированный отказ в выдаче разрешения под роспись,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w:t>
      </w:r>
    </w:p>
    <w:p w14:paraId="D1000000">
      <w:pPr>
        <w:spacing w:after="0" w:line="240" w:lineRule="auto"/>
        <w:ind/>
        <w:jc w:val="both"/>
        <w:rPr>
          <w:rFonts w:ascii="Times New Roman" w:hAnsi="Times New Roman"/>
          <w:sz w:val="28"/>
        </w:rPr>
      </w:pPr>
      <w:r>
        <w:rPr>
          <w:rFonts w:ascii="Times New Roman" w:hAnsi="Times New Roman"/>
          <w:sz w:val="28"/>
        </w:rPr>
        <w:t>3.2.3.</w:t>
      </w:r>
      <w:r>
        <w:rPr>
          <w:rFonts w:ascii="Times New Roman" w:hAnsi="Times New Roman"/>
          <w:sz w:val="28"/>
        </w:rPr>
        <w:t>5</w:t>
      </w:r>
      <w:r>
        <w:rPr>
          <w:rFonts w:ascii="Times New Roman" w:hAnsi="Times New Roman"/>
          <w:sz w:val="28"/>
        </w:rPr>
        <w:t xml:space="preserve">. В случае, если разрешение либо мотивированный отказ в выдаче разрешения не были в течение 3 рабочих дней получены заявителем лично, то они направляются заявителю по почте. </w:t>
      </w:r>
    </w:p>
    <w:p w14:paraId="D2000000">
      <w:pPr>
        <w:spacing w:after="0" w:line="240" w:lineRule="auto"/>
        <w:ind/>
        <w:rPr>
          <w:rFonts w:ascii="Times New Roman" w:hAnsi="Times New Roman"/>
          <w:sz w:val="28"/>
        </w:rPr>
      </w:pPr>
      <w:r>
        <w:rPr>
          <w:rFonts w:ascii="Times New Roman" w:hAnsi="Times New Roman"/>
          <w:sz w:val="28"/>
        </w:rPr>
        <w:t>3.2.3.</w:t>
      </w:r>
      <w:r>
        <w:rPr>
          <w:rFonts w:ascii="Times New Roman" w:hAnsi="Times New Roman"/>
          <w:sz w:val="28"/>
        </w:rPr>
        <w:t>6</w:t>
      </w:r>
      <w:r>
        <w:rPr>
          <w:rFonts w:ascii="Times New Roman" w:hAnsi="Times New Roman"/>
          <w:sz w:val="28"/>
        </w:rPr>
        <w:t xml:space="preserve">. Максимальный срок выполнения данной административной процедуры – 5 дней. </w:t>
      </w:r>
    </w:p>
    <w:p w14:paraId="D3000000">
      <w:pPr>
        <w:spacing w:after="0" w:line="240" w:lineRule="auto"/>
        <w:ind/>
        <w:jc w:val="both"/>
        <w:rPr>
          <w:rFonts w:ascii="Times New Roman" w:hAnsi="Times New Roman"/>
          <w:sz w:val="28"/>
        </w:rPr>
      </w:pPr>
      <w:r>
        <w:rPr>
          <w:rFonts w:ascii="Times New Roman" w:hAnsi="Times New Roman"/>
          <w:sz w:val="28"/>
        </w:rPr>
        <w:t>3.2.3.</w:t>
      </w:r>
      <w:r>
        <w:rPr>
          <w:rFonts w:ascii="Times New Roman" w:hAnsi="Times New Roman"/>
          <w:sz w:val="28"/>
        </w:rPr>
        <w:t>7</w:t>
      </w:r>
      <w:r>
        <w:rPr>
          <w:rFonts w:ascii="Times New Roman" w:hAnsi="Times New Roman"/>
          <w:sz w:val="28"/>
        </w:rPr>
        <w:t xml:space="preserve">. Результатом выполнения данной административной процедуры является выдача (направление) заявителю разрешения на вырубку зеленых насаждений или мотивированного отказа в выдаче такого разрешения. </w:t>
      </w:r>
    </w:p>
    <w:p w14:paraId="D4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3.2.4. Продление (отказ в продлении) срока действия разрешения. </w:t>
      </w:r>
    </w:p>
    <w:p w14:paraId="D5000000">
      <w:pPr>
        <w:spacing w:after="0" w:line="240" w:lineRule="auto"/>
        <w:ind/>
        <w:jc w:val="both"/>
        <w:rPr>
          <w:rFonts w:ascii="Times New Roman" w:hAnsi="Times New Roman"/>
          <w:sz w:val="28"/>
        </w:rPr>
      </w:pPr>
      <w:r>
        <w:rPr>
          <w:rFonts w:ascii="Times New Roman" w:hAnsi="Times New Roman"/>
          <w:sz w:val="28"/>
        </w:rPr>
        <w:t>3.2.4.1</w:t>
      </w:r>
      <w:r>
        <w:rPr>
          <w:rFonts w:ascii="Times New Roman" w:hAnsi="Times New Roman"/>
          <w:b w:val="1"/>
          <w:sz w:val="28"/>
        </w:rPr>
        <w:t xml:space="preserve">. </w:t>
      </w:r>
      <w:r>
        <w:rPr>
          <w:rFonts w:ascii="Times New Roman" w:hAnsi="Times New Roman"/>
          <w:sz w:val="28"/>
        </w:rPr>
        <w:t>В исключительных случаях, при необходимости продления установленных разрешением администрации сроков производства работ по вырубке зеленых насаждений, производитель работ обязан не позднее, чем за три дня до даты истечения срока действия разрешения обратиться в администрацию с заявлением о продлении срока действия разрешения и оригиналом разрешения.</w:t>
      </w:r>
    </w:p>
    <w:p w14:paraId="D6000000">
      <w:pPr>
        <w:spacing w:after="0" w:line="240" w:lineRule="auto"/>
        <w:ind/>
        <w:jc w:val="both"/>
        <w:rPr>
          <w:rFonts w:ascii="Times New Roman" w:hAnsi="Times New Roman"/>
          <w:sz w:val="28"/>
        </w:rPr>
      </w:pPr>
      <w:r>
        <w:rPr>
          <w:rFonts w:ascii="Times New Roman" w:hAnsi="Times New Roman"/>
          <w:sz w:val="28"/>
        </w:rPr>
        <w:t xml:space="preserve">3.2.4.2. Решение о продлении срока действия разрешения на вырубку зеленых насаждений принимает Глава </w:t>
      </w:r>
      <w:r>
        <w:rPr>
          <w:rFonts w:ascii="Times New Roman" w:hAnsi="Times New Roman"/>
          <w:sz w:val="28"/>
        </w:rPr>
        <w:t xml:space="preserve">Елизаветинского </w:t>
      </w:r>
      <w:r>
        <w:rPr>
          <w:rFonts w:ascii="Times New Roman" w:hAnsi="Times New Roman"/>
          <w:sz w:val="28"/>
        </w:rPr>
        <w:t xml:space="preserve"> сельского поселения  или главный специалист Администрации, курирующий предоставление муниципальной услуги.</w:t>
      </w:r>
    </w:p>
    <w:p w14:paraId="D7000000">
      <w:pPr>
        <w:spacing w:after="0" w:line="240" w:lineRule="auto"/>
        <w:ind/>
        <w:jc w:val="both"/>
        <w:rPr>
          <w:rFonts w:ascii="Times New Roman" w:hAnsi="Times New Roman"/>
          <w:sz w:val="28"/>
        </w:rPr>
      </w:pPr>
      <w:r>
        <w:rPr>
          <w:rFonts w:ascii="Times New Roman" w:hAnsi="Times New Roman"/>
          <w:sz w:val="28"/>
        </w:rPr>
        <w:t>3.2.4.3. В случае наличия оснований, препятствующих продлению срока действия разрешения, готовится мотивированный отказ в продлении срока действия разрешения.</w:t>
      </w:r>
    </w:p>
    <w:p w14:paraId="D8000000">
      <w:pPr>
        <w:spacing w:after="0" w:line="240" w:lineRule="auto"/>
        <w:ind/>
        <w:jc w:val="both"/>
        <w:rPr>
          <w:rFonts w:ascii="Times New Roman" w:hAnsi="Times New Roman"/>
          <w:sz w:val="28"/>
        </w:rPr>
      </w:pPr>
      <w:r>
        <w:rPr>
          <w:rFonts w:ascii="Times New Roman" w:hAnsi="Times New Roman"/>
          <w:sz w:val="28"/>
        </w:rPr>
        <w:t xml:space="preserve">3.2.4.4. Продление срока действия разрешения оформляется путем внесения соответствующей записи в предъявленное разрешение, а так же в разрешение, хранящееся в Администрации, удостоверяется печатью Администрации, подписью Главы </w:t>
      </w:r>
      <w:r>
        <w:rPr>
          <w:rFonts w:ascii="Times New Roman" w:hAnsi="Times New Roman"/>
          <w:sz w:val="28"/>
        </w:rPr>
        <w:t>Елизаветинского</w:t>
      </w:r>
      <w:r>
        <w:rPr>
          <w:rFonts w:ascii="Times New Roman" w:hAnsi="Times New Roman"/>
          <w:sz w:val="28"/>
        </w:rPr>
        <w:t xml:space="preserve"> сельского поселения или главным специалистом Администрации, курирующего предоставление муниципальной услуги.</w:t>
      </w:r>
    </w:p>
    <w:p w14:paraId="D9000000">
      <w:pPr>
        <w:spacing w:after="0" w:line="240" w:lineRule="auto"/>
        <w:ind/>
        <w:jc w:val="both"/>
        <w:rPr>
          <w:rFonts w:ascii="Times New Roman" w:hAnsi="Times New Roman"/>
          <w:sz w:val="28"/>
        </w:rPr>
      </w:pPr>
      <w:r>
        <w:rPr>
          <w:rFonts w:ascii="Times New Roman" w:hAnsi="Times New Roman"/>
          <w:sz w:val="28"/>
        </w:rPr>
        <w:t>3.2.4.5. Разрешение с продленным сроком действия передается заявителю лично при предъявлении документа, удостоверяющего личность, а также документов, подтверждающих полномочия лица. Заявителем в журнале регистрации разрешений ставится подпись и дата получения разрешения.</w:t>
      </w:r>
    </w:p>
    <w:p w14:paraId="DA000000">
      <w:pPr>
        <w:spacing w:after="0" w:line="240" w:lineRule="auto"/>
        <w:ind/>
        <w:jc w:val="both"/>
        <w:rPr>
          <w:rFonts w:ascii="Times New Roman" w:hAnsi="Times New Roman"/>
          <w:sz w:val="28"/>
        </w:rPr>
      </w:pPr>
      <w:r>
        <w:rPr>
          <w:rFonts w:ascii="Times New Roman" w:hAnsi="Times New Roman"/>
          <w:sz w:val="28"/>
        </w:rPr>
        <w:t xml:space="preserve">3.2.4.6. Сведения о продлении срока действия разрешения вносятся специалистом администрации в журнал регистрации. </w:t>
      </w:r>
    </w:p>
    <w:p w14:paraId="DB000000">
      <w:pPr>
        <w:spacing w:after="0" w:line="240" w:lineRule="auto"/>
        <w:ind/>
        <w:rPr>
          <w:rFonts w:ascii="Times New Roman" w:hAnsi="Times New Roman"/>
          <w:sz w:val="28"/>
        </w:rPr>
      </w:pPr>
      <w:r>
        <w:rPr>
          <w:rFonts w:ascii="Times New Roman" w:hAnsi="Times New Roman"/>
          <w:sz w:val="28"/>
        </w:rPr>
        <w:t xml:space="preserve">3.2.4.7. Максимальный срок выполнения административной процедуры – 3 дня. </w:t>
      </w:r>
    </w:p>
    <w:p w14:paraId="DC000000">
      <w:pPr>
        <w:spacing w:after="0" w:line="240" w:lineRule="auto"/>
        <w:ind/>
        <w:jc w:val="both"/>
        <w:rPr>
          <w:rFonts w:ascii="Times New Roman" w:hAnsi="Times New Roman"/>
          <w:sz w:val="28"/>
        </w:rPr>
      </w:pPr>
      <w:r>
        <w:rPr>
          <w:rFonts w:ascii="Times New Roman" w:hAnsi="Times New Roman"/>
          <w:sz w:val="28"/>
        </w:rPr>
        <w:t xml:space="preserve">3.2.4.8. Результатом выполнения данной административной процедуры является продление (мотивированный отказ в продлении) разрешения на вырубку зеленых насаждений. </w:t>
      </w:r>
    </w:p>
    <w:p w14:paraId="DD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3.2.5. Закрытие (отказ в закрытии) разрешения. </w:t>
      </w:r>
    </w:p>
    <w:p w14:paraId="DE000000">
      <w:pPr>
        <w:spacing w:after="0" w:line="240" w:lineRule="auto"/>
        <w:ind/>
        <w:jc w:val="both"/>
        <w:rPr>
          <w:rFonts w:ascii="Times New Roman" w:hAnsi="Times New Roman"/>
          <w:sz w:val="28"/>
        </w:rPr>
      </w:pPr>
      <w:r>
        <w:rPr>
          <w:rFonts w:ascii="Times New Roman" w:hAnsi="Times New Roman"/>
          <w:sz w:val="28"/>
        </w:rPr>
        <w:t>3.2.5.1. Разрешение закрывается по окончании работ по вырубке зеленых насаждений, кронированию, обрезке и работ по восстановлению дорожных покрытий, элементов благоустройства и т.д., по окончании проведения компенсационного озеленения в натуральной форме (в предусмотренных случаях).</w:t>
      </w:r>
    </w:p>
    <w:p w14:paraId="DF000000">
      <w:pPr>
        <w:spacing w:after="0" w:line="240" w:lineRule="auto"/>
        <w:ind/>
        <w:jc w:val="both"/>
        <w:rPr>
          <w:rFonts w:ascii="Times New Roman" w:hAnsi="Times New Roman"/>
          <w:sz w:val="28"/>
        </w:rPr>
      </w:pPr>
      <w:r>
        <w:rPr>
          <w:rFonts w:ascii="Times New Roman" w:hAnsi="Times New Roman"/>
          <w:sz w:val="28"/>
        </w:rPr>
        <w:t xml:space="preserve">3.2.5.2. Для закрытия разрешения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 заявитель в день окончания срока действия разрешения уведомляет Администрацию о выполнении работ, указанных в п.3.2.5.1. </w:t>
      </w:r>
      <w:r>
        <w:rPr>
          <w:rFonts w:ascii="Times New Roman" w:hAnsi="Times New Roman"/>
          <w:sz w:val="28"/>
        </w:rPr>
        <w:t xml:space="preserve">К заявлению о закрытии разрешения заявитель прилагает необходимые документы, указанные в п.2.7.6 настоящего регламента. </w:t>
      </w:r>
    </w:p>
    <w:p w14:paraId="E0000000">
      <w:pPr>
        <w:spacing w:after="0" w:line="240" w:lineRule="auto"/>
        <w:ind/>
        <w:jc w:val="both"/>
        <w:rPr>
          <w:rFonts w:ascii="Times New Roman" w:hAnsi="Times New Roman"/>
          <w:sz w:val="28"/>
        </w:rPr>
      </w:pPr>
      <w:r>
        <w:rPr>
          <w:rFonts w:ascii="Times New Roman" w:hAnsi="Times New Roman"/>
          <w:sz w:val="28"/>
        </w:rPr>
        <w:t xml:space="preserve">3.2.5.3. Комиссией совместно с заявителем либо уполномоченным на то лицом в день обращения заявителя о приемке работ производится осмотр территории объекта, а также осуществляется проверка качества выполненных работ, по результатам которой принимается решение о закрытии разрешения. </w:t>
      </w:r>
    </w:p>
    <w:p w14:paraId="E1000000">
      <w:pPr>
        <w:spacing w:after="0" w:line="240" w:lineRule="auto"/>
        <w:ind/>
        <w:jc w:val="both"/>
        <w:rPr>
          <w:rFonts w:ascii="Times New Roman" w:hAnsi="Times New Roman"/>
          <w:sz w:val="28"/>
        </w:rPr>
      </w:pPr>
      <w:r>
        <w:rPr>
          <w:rFonts w:ascii="Times New Roman" w:hAnsi="Times New Roman"/>
          <w:sz w:val="28"/>
        </w:rPr>
        <w:t>3.2.5.4. Факт закрытия разрешения оформляется путем внесения соответствующей записи в предъявленное разрешение, а также в разрешение, хранящееся в Администрации, удостоверяется подписью главного специалиста Администрации, курирующего предоставление муниципальной услуги, и печатью администрации.</w:t>
      </w:r>
    </w:p>
    <w:p w14:paraId="E2000000">
      <w:pPr>
        <w:spacing w:after="0" w:line="240" w:lineRule="auto"/>
        <w:ind/>
        <w:jc w:val="both"/>
        <w:rPr>
          <w:rFonts w:ascii="Times New Roman" w:hAnsi="Times New Roman"/>
          <w:sz w:val="28"/>
        </w:rPr>
      </w:pPr>
      <w:r>
        <w:rPr>
          <w:rFonts w:ascii="Times New Roman" w:hAnsi="Times New Roman"/>
          <w:sz w:val="28"/>
        </w:rPr>
        <w:t>3.2.5.5. При неудовлетворительном качестве выполненных работ заявителю дается мотивированный отказ в закрытии разрешения.</w:t>
      </w:r>
    </w:p>
    <w:p w14:paraId="E3000000">
      <w:pPr>
        <w:spacing w:after="0" w:line="240" w:lineRule="auto"/>
        <w:ind/>
        <w:jc w:val="both"/>
        <w:rPr>
          <w:rFonts w:ascii="Times New Roman" w:hAnsi="Times New Roman"/>
          <w:color w:val="C00000"/>
          <w:sz w:val="28"/>
        </w:rPr>
      </w:pPr>
      <w:r>
        <w:rPr>
          <w:rFonts w:ascii="Times New Roman" w:hAnsi="Times New Roman"/>
          <w:sz w:val="28"/>
        </w:rPr>
        <w:t xml:space="preserve">3.2.5.6. В случае незакрытия заявителем (представителем заявителя) в установленный срок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Администрация за подписью главного специалиста Администрации, ответственного за предоставление муниципальной услуги направляет уведомление для принятия административных мер в Муниципальную инспекцию Азовского района. </w:t>
      </w:r>
    </w:p>
    <w:p w14:paraId="E4000000">
      <w:pPr>
        <w:spacing w:after="0" w:line="240" w:lineRule="auto"/>
        <w:ind/>
        <w:rPr>
          <w:rFonts w:ascii="Times New Roman" w:hAnsi="Times New Roman"/>
          <w:sz w:val="28"/>
        </w:rPr>
      </w:pPr>
      <w:r>
        <w:rPr>
          <w:rFonts w:ascii="Times New Roman" w:hAnsi="Times New Roman"/>
          <w:sz w:val="28"/>
        </w:rPr>
        <w:t xml:space="preserve">3.2.5.7. Максимальный срок выполнения административной процедуры – 1день. </w:t>
      </w:r>
    </w:p>
    <w:p w14:paraId="E5000000">
      <w:pPr>
        <w:spacing w:after="0" w:line="240" w:lineRule="auto"/>
        <w:ind/>
        <w:rPr>
          <w:rFonts w:ascii="Times New Roman" w:hAnsi="Times New Roman"/>
          <w:sz w:val="28"/>
        </w:rPr>
      </w:pPr>
      <w:r>
        <w:rPr>
          <w:rFonts w:ascii="Times New Roman" w:hAnsi="Times New Roman"/>
          <w:sz w:val="28"/>
        </w:rPr>
        <w:t xml:space="preserve">3.2.5.8. Результатом выполнения данной административной процедуры является закрытие (отказ в закрытии) разрешения на вырубку зеленых насаждений. </w:t>
      </w:r>
    </w:p>
    <w:p w14:paraId="E6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4. Порядок и формы контроля за предоставлением муниципальной услуги. </w:t>
      </w:r>
    </w:p>
    <w:p w14:paraId="E7000000">
      <w:pPr>
        <w:spacing w:after="0" w:line="240" w:lineRule="auto"/>
        <w:ind/>
        <w:jc w:val="both"/>
        <w:rPr>
          <w:rFonts w:ascii="Times New Roman" w:hAnsi="Times New Roman"/>
          <w:sz w:val="28"/>
        </w:rPr>
      </w:pPr>
      <w:r>
        <w:rPr>
          <w:rFonts w:ascii="Times New Roman" w:hAnsi="Times New Roman"/>
          <w:sz w:val="28"/>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14:paraId="E8000000">
      <w:pPr>
        <w:spacing w:after="0" w:line="240" w:lineRule="auto"/>
        <w:ind/>
        <w:jc w:val="both"/>
        <w:rPr>
          <w:rFonts w:ascii="Times New Roman" w:hAnsi="Times New Roman"/>
          <w:sz w:val="28"/>
        </w:rPr>
      </w:pPr>
      <w:r>
        <w:rPr>
          <w:rFonts w:ascii="Times New Roman" w:hAnsi="Times New Roman"/>
          <w:sz w:val="28"/>
        </w:rPr>
        <w:t xml:space="preserve">4.2.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p>
    <w:p w14:paraId="E9000000">
      <w:pPr>
        <w:spacing w:after="0" w:line="240" w:lineRule="auto"/>
        <w:ind/>
        <w:jc w:val="both"/>
        <w:rPr>
          <w:rFonts w:ascii="Times New Roman" w:hAnsi="Times New Roman"/>
          <w:sz w:val="28"/>
        </w:rPr>
      </w:pPr>
      <w:r>
        <w:rPr>
          <w:rFonts w:ascii="Times New Roman" w:hAnsi="Times New Roman"/>
          <w:sz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 лицом Администрации, ответственным за организацию работы по предоставлению муниципальной услуги.</w:t>
      </w:r>
    </w:p>
    <w:p w14:paraId="EA000000">
      <w:pPr>
        <w:spacing w:after="0" w:line="240" w:lineRule="auto"/>
        <w:ind/>
        <w:jc w:val="both"/>
        <w:rPr>
          <w:rFonts w:ascii="Times New Roman" w:hAnsi="Times New Roman"/>
          <w:sz w:val="28"/>
        </w:rPr>
      </w:pPr>
      <w:r>
        <w:rPr>
          <w:rFonts w:ascii="Times New Roman" w:hAnsi="Times New Roman"/>
          <w:sz w:val="28"/>
        </w:rPr>
        <w:t>4.3.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должностных лиц и специалистов, ответственных за предоставление муниципальной услуги, в том числе принятие решений и подготовку ответов на указанные обращения.</w:t>
      </w:r>
    </w:p>
    <w:p w14:paraId="EB000000">
      <w:pPr>
        <w:spacing w:after="0" w:line="240" w:lineRule="auto"/>
        <w:ind/>
        <w:rPr>
          <w:rFonts w:ascii="Times New Roman" w:hAnsi="Times New Roman"/>
          <w:sz w:val="28"/>
        </w:rPr>
      </w:pPr>
      <w:r>
        <w:rPr>
          <w:rFonts w:ascii="Times New Roman" w:hAnsi="Times New Roman"/>
          <w:sz w:val="28"/>
        </w:rPr>
        <w:t xml:space="preserve">4.4. Проверка полноты и качества предоставления муниципальной услуги осуществляется на основании распоряжения Главы </w:t>
      </w:r>
      <w:r>
        <w:rPr>
          <w:rFonts w:ascii="Times New Roman" w:hAnsi="Times New Roman"/>
          <w:sz w:val="28"/>
        </w:rPr>
        <w:t>Елизаветинского</w:t>
      </w:r>
      <w:r>
        <w:rPr>
          <w:rFonts w:ascii="Times New Roman" w:hAnsi="Times New Roman"/>
          <w:sz w:val="28"/>
        </w:rPr>
        <w:t xml:space="preserve"> сельского поселения.</w:t>
      </w:r>
    </w:p>
    <w:p w14:paraId="EC000000">
      <w:pPr>
        <w:spacing w:after="0" w:line="240" w:lineRule="auto"/>
        <w:ind/>
        <w:jc w:val="both"/>
        <w:rPr>
          <w:rFonts w:ascii="Times New Roman" w:hAnsi="Times New Roman"/>
          <w:sz w:val="28"/>
        </w:rPr>
      </w:pPr>
      <w:r>
        <w:rPr>
          <w:rFonts w:ascii="Times New Roman" w:hAnsi="Times New Roman"/>
          <w:sz w:val="28"/>
        </w:rPr>
        <w:t>4.5. Проверки могут быть плановыми и внеплановыми. Плановые проверки проводятся один раз в год, внеплановые - по мере обращений.</w:t>
      </w:r>
    </w:p>
    <w:p w14:paraId="ED000000">
      <w:pPr>
        <w:spacing w:after="0" w:line="240" w:lineRule="auto"/>
        <w:ind/>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EE000000">
      <w:pPr>
        <w:spacing w:after="0" w:line="240" w:lineRule="auto"/>
        <w:ind/>
        <w:jc w:val="both"/>
        <w:rPr>
          <w:rFonts w:ascii="Times New Roman" w:hAnsi="Times New Roman"/>
          <w:sz w:val="28"/>
        </w:rPr>
      </w:pPr>
      <w:r>
        <w:rPr>
          <w:rFonts w:ascii="Times New Roman" w:hAnsi="Times New Roman"/>
          <w:sz w:val="28"/>
        </w:rPr>
        <w:t>4.6. Должностные лица и специалисты, участвующие в предоставлении муниципальной услуги, несут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14:paraId="EF000000">
      <w:pPr>
        <w:spacing w:after="0" w:line="240" w:lineRule="auto"/>
        <w:ind/>
        <w:jc w:val="both"/>
        <w:rPr>
          <w:rFonts w:ascii="Times New Roman" w:hAnsi="Times New Roman"/>
          <w:sz w:val="28"/>
        </w:rPr>
      </w:pPr>
      <w:r>
        <w:rPr>
          <w:rFonts w:ascii="Times New Roman" w:hAnsi="Times New Roman"/>
          <w:sz w:val="28"/>
        </w:rPr>
        <w:t>Персональная ответственность должностных лиц и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14:paraId="F0000000">
      <w:pPr>
        <w:spacing w:after="0" w:line="240" w:lineRule="auto"/>
        <w:ind/>
        <w:jc w:val="both"/>
        <w:rPr>
          <w:rFonts w:ascii="Times New Roman" w:hAnsi="Times New Roman"/>
          <w:sz w:val="28"/>
        </w:rPr>
      </w:pPr>
      <w:r>
        <w:rPr>
          <w:rFonts w:ascii="Times New Roman" w:hAnsi="Times New Roman"/>
          <w:sz w:val="28"/>
        </w:rPr>
        <w:t>4.7. По результатам проверок уполномоченные должностные лица Администрации дают указания по устранению выявленных нарушений и контролируют их исполнение, виновные лица в случае выявления нарушений привлекаются к ответственности в установленном действующим законодательством порядке.</w:t>
      </w:r>
    </w:p>
    <w:p w14:paraId="F1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должностного лица, и принимаемого им решения при предоставлении муниципальной услуги </w:t>
      </w:r>
    </w:p>
    <w:p w14:paraId="F2000000">
      <w:pPr>
        <w:widowControl w:val="0"/>
        <w:spacing w:after="0" w:line="240" w:lineRule="auto"/>
        <w:ind w:firstLine="540" w:left="0"/>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решений и действий (бездействия) администрации, ее должностных лиц, муниципальных служащих, принятых (осуществляемых) в ходе предоставления муниципальной услуги.</w:t>
      </w:r>
    </w:p>
    <w:p w14:paraId="F3000000">
      <w:pPr>
        <w:widowControl w:val="0"/>
        <w:spacing w:after="0" w:line="240" w:lineRule="auto"/>
        <w:ind w:firstLine="540" w:left="0"/>
        <w:jc w:val="both"/>
        <w:rPr>
          <w:rFonts w:ascii="Times New Roman" w:hAnsi="Times New Roman"/>
          <w:sz w:val="28"/>
        </w:rPr>
      </w:pPr>
      <w:bookmarkStart w:id="1" w:name="Par429"/>
      <w:bookmarkEnd w:id="1"/>
      <w:r>
        <w:rPr>
          <w:rFonts w:ascii="Times New Roman" w:hAnsi="Times New Roman"/>
          <w:sz w:val="28"/>
        </w:rPr>
        <w:t>5.2. Основанием для начала процедуры досудебного (внесудебного) обжалования является поступление жалобы заявителя.</w:t>
      </w:r>
    </w:p>
    <w:p w14:paraId="F4000000">
      <w:pPr>
        <w:widowControl w:val="0"/>
        <w:spacing w:after="0" w:line="240" w:lineRule="auto"/>
        <w:ind w:firstLine="540" w:left="0"/>
        <w:jc w:val="both"/>
        <w:rPr>
          <w:rFonts w:ascii="Times New Roman" w:hAnsi="Times New Roman"/>
          <w:sz w:val="28"/>
        </w:rPr>
      </w:pPr>
      <w:r>
        <w:rPr>
          <w:rFonts w:ascii="Times New Roman" w:hAnsi="Times New Roman"/>
          <w:sz w:val="28"/>
        </w:rPr>
        <w:t>Жалоба может быть подана заявителем или его уполномоченным представителем:</w:t>
      </w:r>
    </w:p>
    <w:p w14:paraId="F5000000">
      <w:pPr>
        <w:widowControl w:val="0"/>
        <w:spacing w:after="0" w:line="240" w:lineRule="auto"/>
        <w:ind w:firstLine="540" w:left="0"/>
        <w:jc w:val="both"/>
        <w:rPr>
          <w:rFonts w:ascii="Times New Roman" w:hAnsi="Times New Roman"/>
          <w:sz w:val="28"/>
        </w:rPr>
      </w:pPr>
      <w:bookmarkStart w:id="2" w:name="Par431"/>
      <w:bookmarkEnd w:id="2"/>
      <w:r>
        <w:rPr>
          <w:rFonts w:ascii="Times New Roman" w:hAnsi="Times New Roman"/>
          <w:sz w:val="28"/>
        </w:rPr>
        <w:t>на имя главы администрации, в случае если обжалуются решения специалиста,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bookmarkStart w:id="3" w:name="Par432"/>
      <w:bookmarkEnd w:id="3"/>
      <w:r>
        <w:rPr>
          <w:rFonts w:ascii="Times New Roman" w:hAnsi="Times New Roman"/>
          <w:sz w:val="28"/>
        </w:rPr>
        <w:t>.</w:t>
      </w:r>
    </w:p>
    <w:p w14:paraId="F6000000">
      <w:pPr>
        <w:widowControl w:val="0"/>
        <w:spacing w:after="0" w:line="240" w:lineRule="auto"/>
        <w:ind w:firstLine="540" w:left="0"/>
        <w:jc w:val="both"/>
        <w:rPr>
          <w:rFonts w:ascii="Times New Roman" w:hAnsi="Times New Roman"/>
          <w:sz w:val="28"/>
        </w:rPr>
      </w:pPr>
      <w:bookmarkStart w:id="4" w:name="Par433"/>
      <w:bookmarkEnd w:id="4"/>
      <w:r>
        <w:rPr>
          <w:rFonts w:ascii="Times New Roman" w:hAnsi="Times New Roman"/>
          <w:sz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14:paraId="F7000000">
      <w:pPr>
        <w:widowControl w:val="0"/>
        <w:spacing w:after="0" w:line="240" w:lineRule="auto"/>
        <w:ind w:firstLine="540" w:left="0"/>
        <w:jc w:val="both"/>
        <w:rPr>
          <w:rFonts w:ascii="Times New Roman" w:hAnsi="Times New Roman"/>
          <w:sz w:val="28"/>
        </w:rPr>
      </w:pPr>
      <w:r>
        <w:rPr>
          <w:rFonts w:ascii="Times New Roman" w:hAnsi="Times New Roman"/>
          <w:sz w:val="28"/>
        </w:rPr>
        <w:t>5.3. Жалоба в электронном виде подается заявителем на имя главы администрации посредством использования раздела «Интернет - приемная» официального сайта администрации в информационно-телекоммуникационной сети "Интернет", электронной почты администрации  </w:t>
      </w:r>
      <w:r>
        <w:rPr>
          <w:rFonts w:ascii="Times New Roman" w:hAnsi="Times New Roman"/>
          <w:sz w:val="28"/>
        </w:rPr>
        <w:t>sp</w:t>
      </w:r>
      <w:r>
        <w:rPr>
          <w:rFonts w:ascii="Times New Roman" w:hAnsi="Times New Roman"/>
          <w:sz w:val="28"/>
        </w:rPr>
        <w:t>01003</w:t>
      </w:r>
      <w:r>
        <w:rPr>
          <w:rFonts w:ascii="Times New Roman" w:hAnsi="Times New Roman"/>
          <w:sz w:val="28"/>
        </w:rPr>
        <w:t>@</w:t>
      </w:r>
      <w:r>
        <w:rPr>
          <w:rFonts w:ascii="Times New Roman" w:hAnsi="Times New Roman"/>
          <w:sz w:val="28"/>
        </w:rPr>
        <w:t>yandex</w:t>
      </w:r>
      <w:r>
        <w:rPr>
          <w:rFonts w:ascii="Times New Roman" w:hAnsi="Times New Roman"/>
          <w:sz w:val="28"/>
        </w:rPr>
        <w:t>.</w:t>
      </w:r>
      <w:r>
        <w:rPr>
          <w:rFonts w:ascii="Times New Roman" w:hAnsi="Times New Roman"/>
          <w:sz w:val="28"/>
        </w:rPr>
        <w:t>ru</w:t>
      </w:r>
      <w:r>
        <w:rPr>
          <w:rFonts w:ascii="Times New Roman" w:hAnsi="Times New Roman"/>
          <w:sz w:val="28"/>
        </w:rPr>
        <w:t>.</w:t>
      </w:r>
    </w:p>
    <w:p w14:paraId="F8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5.4 .  Жалоба  в  электронном  виде также  может быть подана заявителем </w:t>
      </w:r>
      <w:r>
        <w:rPr>
          <w:rFonts w:ascii="Times New Roman" w:hAnsi="Times New Roman"/>
          <w:sz w:val="28"/>
        </w:rPr>
        <w:t>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F9000000">
      <w:pPr>
        <w:widowControl w:val="0"/>
        <w:spacing w:after="0" w:line="240" w:lineRule="auto"/>
        <w:ind w:firstLine="540" w:left="0"/>
        <w:jc w:val="both"/>
        <w:rPr>
          <w:rFonts w:ascii="Times New Roman" w:hAnsi="Times New Roman"/>
          <w:sz w:val="28"/>
        </w:rPr>
      </w:pPr>
      <w:r>
        <w:rPr>
          <w:rFonts w:ascii="Times New Roman" w:hAnsi="Times New Roman"/>
          <w:sz w:val="28"/>
        </w:rPr>
        <w:t>5.5. В случае если жалоба подана заявителем или его уполномоченным представителем в структурное подразделение администрации, должностному лицу, в компетенцию которых не входит ее рассмотрение, данное структурное подразделение администрации, должностное лицо в течение 3 рабочих дней со дня ее регистрации направляют жалобу в структурное подразделение администрации, должностному лицу, уполномоченному на ее рассмотрение, и одновременно в письменной форме информируют заявителя или его уполномоченного представителя о перенаправлении его жалобы.</w:t>
      </w:r>
    </w:p>
    <w:p w14:paraId="FA000000">
      <w:pPr>
        <w:widowControl w:val="0"/>
        <w:spacing w:after="0" w:line="240" w:lineRule="auto"/>
        <w:ind w:firstLine="540" w:left="0"/>
        <w:jc w:val="both"/>
        <w:rPr>
          <w:rFonts w:ascii="Times New Roman" w:hAnsi="Times New Roman"/>
          <w:sz w:val="28"/>
        </w:rPr>
      </w:pPr>
      <w:r>
        <w:rPr>
          <w:rFonts w:ascii="Times New Roman" w:hAnsi="Times New Roman"/>
          <w:sz w:val="28"/>
        </w:rPr>
        <w:t>При этом срок рассмотрения жалобы исчисляется со дня регистрации жалобы в структурном подразделении администрации, уполномоченном на ее рассмотрение, в аппарате администрации, в случае обжалования решения руководителя структурного подразделения администрации.</w:t>
      </w:r>
    </w:p>
    <w:p w14:paraId="FB000000">
      <w:pPr>
        <w:widowControl w:val="0"/>
        <w:spacing w:after="0" w:line="240" w:lineRule="auto"/>
        <w:ind w:firstLine="540" w:left="0"/>
        <w:jc w:val="both"/>
        <w:rPr>
          <w:rFonts w:ascii="Times New Roman" w:hAnsi="Times New Roman"/>
          <w:sz w:val="28"/>
        </w:rPr>
      </w:pPr>
      <w:r>
        <w:rPr>
          <w:rFonts w:ascii="Times New Roman" w:hAnsi="Times New Roman"/>
          <w:sz w:val="28"/>
        </w:rPr>
        <w:t>5.6. Жалоба должна содержать:</w:t>
      </w:r>
    </w:p>
    <w:p w14:paraId="FC000000">
      <w:pPr>
        <w:widowControl w:val="0"/>
        <w:spacing w:after="0" w:line="240" w:lineRule="auto"/>
        <w:ind w:firstLine="540" w:left="0"/>
        <w:jc w:val="both"/>
        <w:rPr>
          <w:rFonts w:ascii="Times New Roman" w:hAnsi="Times New Roman"/>
          <w:sz w:val="28"/>
        </w:rPr>
      </w:pPr>
      <w:r>
        <w:rPr>
          <w:rFonts w:ascii="Times New Roman" w:hAnsi="Times New Roman"/>
          <w:sz w:val="28"/>
        </w:rPr>
        <w:t>наименование Администрации или муниципального служащего, решения и действия (бездействие) которых обжалуются</w:t>
      </w:r>
      <w:r>
        <w:rPr>
          <w:rFonts w:ascii="Times New Roman" w:hAnsi="Times New Roman"/>
          <w:sz w:val="28"/>
        </w:rPr>
        <w:t>;</w:t>
      </w:r>
    </w:p>
    <w:p w14:paraId="FD000000">
      <w:pPr>
        <w:widowControl w:val="0"/>
        <w:spacing w:after="0" w:line="240" w:lineRule="auto"/>
        <w:ind w:firstLine="540" w:left="0"/>
        <w:jc w:val="both"/>
        <w:rPr>
          <w:rFonts w:ascii="Times New Roman" w:hAnsi="Times New Roman"/>
          <w:sz w:val="28"/>
        </w:rPr>
      </w:pPr>
      <w:r>
        <w:rPr>
          <w:rFonts w:ascii="Times New Roman" w:hAnsi="Times New Roman"/>
          <w:sz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пунктом 5.4. административного регламента);</w:t>
      </w:r>
    </w:p>
    <w:p w14:paraId="FE000000">
      <w:pPr>
        <w:widowControl w:val="0"/>
        <w:spacing w:after="0" w:line="240" w:lineRule="auto"/>
        <w:ind w:firstLine="540" w:left="0"/>
        <w:jc w:val="both"/>
        <w:rPr>
          <w:rFonts w:ascii="Times New Roman" w:hAnsi="Times New Roman"/>
          <w:sz w:val="28"/>
        </w:rPr>
      </w:pPr>
      <w:r>
        <w:rPr>
          <w:rFonts w:ascii="Times New Roman" w:hAnsi="Times New Roman"/>
          <w:sz w:val="28"/>
        </w:rPr>
        <w:t>сведения об обжалуемых решениях и действиях (бездействии) Администрации, должностного лица Администрации либо муниципального служащего</w:t>
      </w:r>
      <w:r>
        <w:rPr>
          <w:rFonts w:ascii="Times New Roman" w:hAnsi="Times New Roman"/>
          <w:sz w:val="28"/>
        </w:rPr>
        <w:t>;</w:t>
      </w:r>
    </w:p>
    <w:p w14:paraId="FF000000">
      <w:pPr>
        <w:widowControl w:val="0"/>
        <w:spacing w:after="0" w:line="240" w:lineRule="auto"/>
        <w:ind w:firstLine="540" w:left="0"/>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структурного подразделения администрации и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00010000">
      <w:pPr>
        <w:widowControl w:val="0"/>
        <w:spacing w:after="0" w:line="240" w:lineRule="auto"/>
        <w:ind w:firstLine="540" w:left="0"/>
        <w:jc w:val="both"/>
        <w:rPr>
          <w:rFonts w:ascii="Times New Roman" w:hAnsi="Times New Roman"/>
          <w:sz w:val="28"/>
        </w:rPr>
      </w:pPr>
      <w:r>
        <w:rPr>
          <w:rFonts w:ascii="Times New Roman" w:hAnsi="Times New Roman"/>
          <w:sz w:val="28"/>
        </w:rPr>
        <w:t>5.7. Жалоба, поступившая на имя главы администрации, в письменной форме на бумажном носителе подлежит регистрации в течение одного рабочего дня со дня ее поступления.</w:t>
      </w:r>
    </w:p>
    <w:p w14:paraId="01010000">
      <w:pPr>
        <w:widowControl w:val="0"/>
        <w:spacing w:after="0" w:line="240" w:lineRule="auto"/>
        <w:ind w:firstLine="540" w:left="0"/>
        <w:jc w:val="both"/>
        <w:rPr>
          <w:rFonts w:ascii="Times New Roman" w:hAnsi="Times New Roman"/>
          <w:sz w:val="28"/>
        </w:rPr>
      </w:pPr>
      <w:bookmarkStart w:id="5" w:name="Par464"/>
      <w:bookmarkEnd w:id="5"/>
      <w:r>
        <w:rPr>
          <w:rFonts w:ascii="Times New Roman" w:hAnsi="Times New Roman"/>
          <w:sz w:val="28"/>
        </w:rPr>
        <w:t xml:space="preserve">5.8. При подаче жалобы в электронном виде документы, указанные в </w:t>
      </w:r>
      <w:r>
        <w:rPr>
          <w:rStyle w:val="Style_5_ch"/>
          <w:rFonts w:ascii="Times New Roman" w:hAnsi="Times New Roman"/>
          <w:sz w:val="28"/>
        </w:rPr>
        <w:fldChar w:fldCharType="begin"/>
      </w:r>
      <w:r>
        <w:rPr>
          <w:rStyle w:val="Style_5_ch"/>
          <w:rFonts w:ascii="Times New Roman" w:hAnsi="Times New Roman"/>
          <w:sz w:val="28"/>
        </w:rPr>
        <w:instrText>HYPERLINK \l "Par433"</w:instrText>
      </w:r>
      <w:r>
        <w:rPr>
          <w:rStyle w:val="Style_5_ch"/>
          <w:rFonts w:ascii="Times New Roman" w:hAnsi="Times New Roman"/>
          <w:sz w:val="28"/>
        </w:rPr>
        <w:fldChar w:fldCharType="separate"/>
      </w:r>
      <w:r>
        <w:rPr>
          <w:rStyle w:val="Style_5_ch"/>
          <w:rFonts w:ascii="Times New Roman" w:hAnsi="Times New Roman"/>
          <w:sz w:val="28"/>
        </w:rPr>
        <w:t>абзаце пятом пункта 5.2</w:t>
      </w:r>
      <w:r>
        <w:rPr>
          <w:rStyle w:val="Style_5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административного регламента, могут быть представлены в форме электронных документов в соответствии с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2010000">
      <w:pPr>
        <w:widowControl w:val="0"/>
        <w:spacing w:after="0" w:line="240" w:lineRule="auto"/>
        <w:ind w:firstLine="540" w:left="0"/>
        <w:jc w:val="both"/>
        <w:rPr>
          <w:rFonts w:ascii="Times New Roman" w:hAnsi="Times New Roman"/>
          <w:sz w:val="28"/>
        </w:rPr>
      </w:pPr>
      <w:r>
        <w:rPr>
          <w:rFonts w:ascii="Times New Roman" w:hAnsi="Times New Roman"/>
          <w:sz w:val="28"/>
        </w:rPr>
        <w:t>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аппаратом администрации.</w:t>
      </w:r>
    </w:p>
    <w:p w14:paraId="03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Регистрация жалоб, направленных в электронном виде с использованием </w:t>
      </w:r>
      <w:r>
        <w:rPr>
          <w:rFonts w:ascii="Times New Roman" w:hAnsi="Times New Roman"/>
          <w:sz w:val="28"/>
        </w:rPr>
        <w:t>Единого портала, осуществляется в порядке, определенном Правительством Российской Федерации.</w:t>
      </w:r>
    </w:p>
    <w:p w14:paraId="04010000">
      <w:pPr>
        <w:widowControl w:val="0"/>
        <w:spacing w:after="0" w:line="240" w:lineRule="auto"/>
        <w:ind w:firstLine="540" w:left="0"/>
        <w:jc w:val="both"/>
        <w:rPr>
          <w:rFonts w:ascii="Times New Roman" w:hAnsi="Times New Roman"/>
          <w:sz w:val="28"/>
        </w:rPr>
      </w:pPr>
      <w:r>
        <w:rPr>
          <w:rFonts w:ascii="Times New Roman" w:hAnsi="Times New Roman"/>
          <w:sz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Ростовской области.</w:t>
      </w:r>
    </w:p>
    <w:p w14:paraId="05010000">
      <w:pPr>
        <w:widowControl w:val="0"/>
        <w:spacing w:after="0" w:line="240" w:lineRule="auto"/>
        <w:ind w:firstLine="540" w:left="0"/>
        <w:jc w:val="both"/>
        <w:rPr>
          <w:rFonts w:ascii="Times New Roman" w:hAnsi="Times New Roman"/>
          <w:sz w:val="28"/>
        </w:rPr>
      </w:pPr>
      <w:r>
        <w:rPr>
          <w:rFonts w:ascii="Times New Roman" w:hAnsi="Times New Roman"/>
          <w:sz w:val="28"/>
        </w:rPr>
        <w:t>5.9. Жалоба может быть подана заявителем через МФЦ, который обеспечивает ее передачу в администрацию.</w:t>
      </w:r>
    </w:p>
    <w:p w14:paraId="06010000">
      <w:pPr>
        <w:widowControl w:val="0"/>
        <w:spacing w:after="0" w:line="240" w:lineRule="auto"/>
        <w:ind w:firstLine="540" w:left="0"/>
        <w:jc w:val="both"/>
        <w:rPr>
          <w:rFonts w:ascii="Times New Roman" w:hAnsi="Times New Roman"/>
          <w:sz w:val="28"/>
        </w:rPr>
      </w:pPr>
      <w:r>
        <w:rPr>
          <w:rFonts w:ascii="Times New Roman" w:hAnsi="Times New Roman"/>
          <w:sz w:val="28"/>
        </w:rPr>
        <w:t>В администрацию жалоба передается МФЦ не позднее рабочего дня, следующего за рабочим днем, в который поступила жалоба в МФЦ.</w:t>
      </w:r>
    </w:p>
    <w:p w14:paraId="07010000">
      <w:pPr>
        <w:widowControl w:val="0"/>
        <w:spacing w:after="0" w:line="240" w:lineRule="auto"/>
        <w:ind w:firstLine="540" w:left="0"/>
        <w:jc w:val="both"/>
        <w:rPr>
          <w:rFonts w:ascii="Times New Roman" w:hAnsi="Times New Roman"/>
          <w:sz w:val="28"/>
        </w:rPr>
      </w:pPr>
      <w:r>
        <w:rPr>
          <w:rFonts w:ascii="Times New Roman" w:hAnsi="Times New Roman"/>
          <w:sz w:val="28"/>
        </w:rPr>
        <w:t>Жалоба на нарушение порядка предоставления муниципальной услуги МФЦ рассматривается главой администрации.</w:t>
      </w:r>
    </w:p>
    <w:p w14:paraId="08010000">
      <w:pPr>
        <w:widowControl w:val="0"/>
        <w:spacing w:after="0" w:line="240" w:lineRule="auto"/>
        <w:ind w:firstLine="540" w:left="0"/>
        <w:jc w:val="both"/>
        <w:rPr>
          <w:rFonts w:ascii="Times New Roman" w:hAnsi="Times New Roman"/>
          <w:sz w:val="28"/>
        </w:rPr>
      </w:pPr>
      <w:r>
        <w:rPr>
          <w:rFonts w:ascii="Times New Roman" w:hAnsi="Times New Roman"/>
          <w:sz w:val="28"/>
        </w:rPr>
        <w:t>При этом срок рассмотрения жалобы на нарушение порядка предоставления муниципальной услуги МФЦ исчисляется со дня регистрации жалобы в администрации.</w:t>
      </w:r>
    </w:p>
    <w:p w14:paraId="09010000">
      <w:pPr>
        <w:widowControl w:val="0"/>
        <w:spacing w:after="0" w:line="240" w:lineRule="auto"/>
        <w:ind w:firstLine="540" w:left="0"/>
        <w:jc w:val="both"/>
        <w:rPr>
          <w:rFonts w:ascii="Times New Roman" w:hAnsi="Times New Roman"/>
          <w:sz w:val="28"/>
        </w:rPr>
      </w:pPr>
      <w:r>
        <w:rPr>
          <w:rFonts w:ascii="Times New Roman" w:hAnsi="Times New Roman"/>
          <w:sz w:val="28"/>
        </w:rPr>
        <w:t>5.10. Заявитель может обратиться с жалобой в том числе в следующих случаях:</w:t>
      </w:r>
    </w:p>
    <w:p w14:paraId="0A010000">
      <w:pPr>
        <w:widowControl w:val="0"/>
        <w:spacing w:after="0" w:line="240" w:lineRule="auto"/>
        <w:ind w:firstLine="540" w:left="0"/>
        <w:jc w:val="both"/>
        <w:rPr>
          <w:rFonts w:ascii="Times New Roman" w:hAnsi="Times New Roman"/>
          <w:sz w:val="28"/>
        </w:rPr>
      </w:pPr>
      <w:r>
        <w:rPr>
          <w:rFonts w:ascii="Times New Roman" w:hAnsi="Times New Roman"/>
          <w:sz w:val="28"/>
        </w:rPr>
        <w:t>нарушение срока регистрации запроса заявителя о предоставлении муниципальной услуги;</w:t>
      </w:r>
    </w:p>
    <w:p w14:paraId="0B010000">
      <w:pPr>
        <w:widowControl w:val="0"/>
        <w:spacing w:after="0" w:line="240" w:lineRule="auto"/>
        <w:ind w:firstLine="540" w:left="0"/>
        <w:jc w:val="both"/>
        <w:rPr>
          <w:rFonts w:ascii="Times New Roman" w:hAnsi="Times New Roman"/>
          <w:sz w:val="28"/>
        </w:rPr>
      </w:pPr>
      <w:r>
        <w:rPr>
          <w:rFonts w:ascii="Times New Roman" w:hAnsi="Times New Roman"/>
          <w:sz w:val="28"/>
        </w:rPr>
        <w:t>нарушение срока предоставления муниципальной услуги;</w:t>
      </w:r>
    </w:p>
    <w:p w14:paraId="0C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нормативными правовыми актами администрации </w:t>
      </w:r>
      <w:r>
        <w:rPr>
          <w:rFonts w:ascii="Times New Roman" w:hAnsi="Times New Roman"/>
          <w:sz w:val="28"/>
        </w:rPr>
        <w:t xml:space="preserve">Азовского района и администрации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r>
        <w:rPr>
          <w:rFonts w:ascii="Times New Roman" w:hAnsi="Times New Roman"/>
          <w:sz w:val="28"/>
        </w:rPr>
        <w:t>;</w:t>
      </w:r>
    </w:p>
    <w:p w14:paraId="0D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нормативными правовыми актами администрации </w:t>
      </w:r>
      <w:r>
        <w:rPr>
          <w:rFonts w:ascii="Times New Roman" w:hAnsi="Times New Roman"/>
          <w:sz w:val="28"/>
        </w:rPr>
        <w:t xml:space="preserve">Азовского района и администрации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r>
        <w:rPr>
          <w:rFonts w:ascii="Times New Roman" w:hAnsi="Times New Roman"/>
          <w:sz w:val="28"/>
        </w:rPr>
        <w:t>;</w:t>
      </w:r>
    </w:p>
    <w:p w14:paraId="0E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нормативными правовыми актами администрации </w:t>
      </w:r>
      <w:r>
        <w:rPr>
          <w:rFonts w:ascii="Times New Roman" w:hAnsi="Times New Roman"/>
          <w:sz w:val="28"/>
        </w:rPr>
        <w:t xml:space="preserve">Азовского района и Администрации </w:t>
      </w:r>
      <w:r>
        <w:rPr>
          <w:rFonts w:ascii="Times New Roman" w:hAnsi="Times New Roman"/>
          <w:sz w:val="28"/>
        </w:rPr>
        <w:t xml:space="preserve">Елизаветинского </w:t>
      </w:r>
      <w:r>
        <w:rPr>
          <w:rFonts w:ascii="Times New Roman" w:hAnsi="Times New Roman"/>
          <w:sz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нормативными правовыми актами администрации </w:t>
      </w:r>
      <w:r>
        <w:rPr>
          <w:rFonts w:ascii="Times New Roman" w:hAnsi="Times New Roman"/>
          <w:sz w:val="28"/>
        </w:rPr>
        <w:t xml:space="preserve">Азовского района и Администрации </w:t>
      </w:r>
      <w:r>
        <w:rPr>
          <w:rFonts w:ascii="Times New Roman" w:hAnsi="Times New Roman"/>
          <w:sz w:val="28"/>
        </w:rPr>
        <w:t xml:space="preserve">Елизаветинского </w:t>
      </w:r>
      <w:r>
        <w:rPr>
          <w:rFonts w:ascii="Times New Roman" w:hAnsi="Times New Roman"/>
          <w:sz w:val="28"/>
        </w:rPr>
        <w:t>сельского поселения</w:t>
      </w:r>
      <w:r>
        <w:rPr>
          <w:rFonts w:ascii="Times New Roman" w:hAnsi="Times New Roman"/>
          <w:sz w:val="28"/>
        </w:rPr>
        <w:t>;</w:t>
      </w:r>
    </w:p>
    <w:p w14:paraId="0F010000">
      <w:pPr>
        <w:widowControl w:val="0"/>
        <w:spacing w:after="0" w:line="240" w:lineRule="auto"/>
        <w:ind w:firstLine="540" w:left="0"/>
        <w:jc w:val="both"/>
        <w:rPr>
          <w:rFonts w:ascii="Times New Roman" w:hAnsi="Times New Roman"/>
          <w:sz w:val="28"/>
        </w:rPr>
      </w:pPr>
      <w:r>
        <w:rPr>
          <w:rFonts w:ascii="Times New Roman" w:hAnsi="Times New Roman"/>
          <w:sz w:val="28"/>
        </w:rPr>
        <w:t>муниципального служащего в исправлении допущенных опечаток и ошибок в выданных в результате предоставления муниципальной услуги документах.</w:t>
      </w:r>
    </w:p>
    <w:p w14:paraId="10010000">
      <w:pPr>
        <w:widowControl w:val="0"/>
        <w:spacing w:after="0" w:line="240" w:lineRule="auto"/>
        <w:ind w:firstLine="540" w:left="0"/>
        <w:jc w:val="both"/>
        <w:rPr>
          <w:rFonts w:ascii="Times New Roman" w:hAnsi="Times New Roman"/>
          <w:sz w:val="28"/>
        </w:rPr>
      </w:pPr>
      <w:r>
        <w:rPr>
          <w:rFonts w:ascii="Times New Roman" w:hAnsi="Times New Roman"/>
          <w:sz w:val="28"/>
        </w:rPr>
        <w:t>5.11. Жалоба рассматривается:</w:t>
      </w:r>
    </w:p>
    <w:p w14:paraId="11010000">
      <w:pPr>
        <w:widowControl w:val="0"/>
        <w:spacing w:after="0" w:line="240" w:lineRule="auto"/>
        <w:ind w:firstLine="540" w:left="0"/>
        <w:jc w:val="both"/>
        <w:rPr>
          <w:rFonts w:ascii="Times New Roman" w:hAnsi="Times New Roman"/>
          <w:sz w:val="28"/>
        </w:rPr>
      </w:pPr>
      <w:bookmarkStart w:id="6" w:name="Par480"/>
      <w:bookmarkEnd w:id="6"/>
      <w:r>
        <w:rPr>
          <w:rFonts w:ascii="Times New Roman" w:hAnsi="Times New Roman"/>
          <w:sz w:val="28"/>
        </w:rPr>
        <w:t>Главой Администрации или по его поручению иным уполномоченным им должностным лицом в случае, предусмотренном абзацем третьим пункта 5.2</w:t>
      </w:r>
      <w:r>
        <w:rPr>
          <w:rFonts w:ascii="Times New Roman" w:hAnsi="Times New Roman"/>
          <w:sz w:val="28"/>
        </w:rPr>
        <w:t>.</w:t>
      </w:r>
      <w:r>
        <w:rPr>
          <w:rFonts w:ascii="Times New Roman" w:hAnsi="Times New Roman"/>
          <w:sz w:val="28"/>
        </w:rPr>
        <w:t xml:space="preserve"> административного регламента.</w:t>
      </w:r>
    </w:p>
    <w:p w14:paraId="12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sz w:val="28"/>
        </w:rPr>
        <w:t>должностное лицо, уполномоченное на рассмотрение жалоб, незамедлительно направляет соответствующие материалы в органы прокуратуры.</w:t>
      </w:r>
    </w:p>
    <w:p w14:paraId="13010000">
      <w:pPr>
        <w:widowControl w:val="0"/>
        <w:spacing w:after="0" w:line="240" w:lineRule="auto"/>
        <w:ind w:firstLine="540" w:left="0"/>
        <w:jc w:val="both"/>
        <w:rPr>
          <w:rFonts w:ascii="Times New Roman" w:hAnsi="Times New Roman"/>
          <w:sz w:val="28"/>
        </w:rPr>
      </w:pPr>
      <w:r>
        <w:rPr>
          <w:rFonts w:ascii="Times New Roman" w:hAnsi="Times New Roman"/>
          <w:sz w:val="28"/>
        </w:rPr>
        <w:t>5.13. Администрация обеспечивает:</w:t>
      </w:r>
    </w:p>
    <w:p w14:paraId="14010000">
      <w:pPr>
        <w:widowControl w:val="0"/>
        <w:spacing w:after="0" w:line="240" w:lineRule="auto"/>
        <w:ind w:firstLine="540" w:left="0"/>
        <w:jc w:val="both"/>
        <w:rPr>
          <w:rFonts w:ascii="Times New Roman" w:hAnsi="Times New Roman"/>
          <w:sz w:val="28"/>
        </w:rPr>
      </w:pPr>
      <w:r>
        <w:rPr>
          <w:rFonts w:ascii="Times New Roman" w:hAnsi="Times New Roman"/>
          <w:sz w:val="28"/>
        </w:rPr>
        <w:t>оснащение мест приема жалоб стульями, кресельными секциями и столами (стойками);</w:t>
      </w:r>
    </w:p>
    <w:p w14:paraId="15010000">
      <w:pPr>
        <w:widowControl w:val="0"/>
        <w:spacing w:after="0" w:line="240" w:lineRule="auto"/>
        <w:ind w:firstLine="540" w:left="0"/>
        <w:jc w:val="both"/>
        <w:rPr>
          <w:rFonts w:ascii="Times New Roman" w:hAnsi="Times New Roman"/>
          <w:sz w:val="28"/>
        </w:rPr>
      </w:pPr>
      <w:r>
        <w:rPr>
          <w:rFonts w:ascii="Times New Roman" w:hAnsi="Times New Roman"/>
          <w:sz w:val="28"/>
        </w:rPr>
        <w:t>информирование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 на Едином портале и региональном портале;</w:t>
      </w:r>
    </w:p>
    <w:p w14:paraId="16010000">
      <w:pPr>
        <w:widowControl w:val="0"/>
        <w:spacing w:after="0" w:line="240" w:lineRule="auto"/>
        <w:ind w:firstLine="540" w:left="0"/>
        <w:jc w:val="both"/>
        <w:rPr>
          <w:rFonts w:ascii="Times New Roman" w:hAnsi="Times New Roman"/>
          <w:sz w:val="28"/>
        </w:rPr>
      </w:pPr>
      <w:r>
        <w:rPr>
          <w:rFonts w:ascii="Times New Roman" w:hAnsi="Times New Roman"/>
          <w:sz w:val="28"/>
        </w:rPr>
        <w:t>консультирование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в том числе по телефону, электронной почте, при личном приеме.</w:t>
      </w:r>
    </w:p>
    <w:p w14:paraId="17010000">
      <w:pPr>
        <w:widowControl w:val="0"/>
        <w:spacing w:after="0" w:line="240" w:lineRule="auto"/>
        <w:ind w:firstLine="540" w:left="0"/>
        <w:jc w:val="both"/>
        <w:rPr>
          <w:rFonts w:ascii="Times New Roman" w:hAnsi="Times New Roman"/>
          <w:sz w:val="28"/>
        </w:rPr>
      </w:pPr>
      <w:r>
        <w:rPr>
          <w:rFonts w:ascii="Times New Roman" w:hAnsi="Times New Roman"/>
          <w:sz w:val="28"/>
        </w:rPr>
        <w:t>5.14.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структурного подразделения администрации,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8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рассмотрения жалобы принимается одно из следующих решений:</w:t>
      </w:r>
    </w:p>
    <w:p w14:paraId="19010000">
      <w:pPr>
        <w:widowControl w:val="0"/>
        <w:spacing w:after="0" w:line="240" w:lineRule="auto"/>
        <w:ind w:firstLine="540" w:left="0"/>
        <w:jc w:val="both"/>
        <w:rPr>
          <w:rFonts w:ascii="Times New Roman" w:hAnsi="Times New Roman"/>
          <w:sz w:val="28"/>
        </w:rPr>
      </w:pPr>
      <w:r>
        <w:rPr>
          <w:rFonts w:ascii="Times New Roman" w:hAnsi="Times New Roman"/>
          <w:sz w:val="28"/>
        </w:rPr>
        <w:t>удовлетворяется жалоба, в том числе в форме отмены принятого решения, исправления допущенных структурным подразделением администрации опечаток и ошибок в выданных в результате предоставления муниципальной услуги документах, а также в иных формах; отказывается в удовлетворении жалобы.</w:t>
      </w:r>
    </w:p>
    <w:p w14:paraId="1A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рассмотрения жалобы заявителю направляется письменный мотивированный ответ.</w:t>
      </w:r>
    </w:p>
    <w:p w14:paraId="1B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При удовлетворении жалобы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w:t>
      </w:r>
      <w:r>
        <w:rPr>
          <w:rFonts w:ascii="Times New Roman" w:hAnsi="Times New Roman"/>
          <w:sz w:val="28"/>
        </w:rPr>
        <w:t>Ростовской области</w:t>
      </w:r>
      <w:r>
        <w:rPr>
          <w:rFonts w:ascii="Times New Roman" w:hAnsi="Times New Roman"/>
          <w:sz w:val="28"/>
        </w:rPr>
        <w:t>.</w:t>
      </w:r>
    </w:p>
    <w:p w14:paraId="1C010000">
      <w:pPr>
        <w:widowControl w:val="0"/>
        <w:spacing w:after="0" w:line="240" w:lineRule="auto"/>
        <w:ind w:firstLine="540" w:left="0"/>
        <w:jc w:val="both"/>
        <w:rPr>
          <w:rFonts w:ascii="Times New Roman" w:hAnsi="Times New Roman"/>
          <w:sz w:val="28"/>
        </w:rPr>
      </w:pPr>
      <w:r>
        <w:rPr>
          <w:rFonts w:ascii="Times New Roman" w:hAnsi="Times New Roman"/>
          <w:sz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14:paraId="1D01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если жалоба была подана способом, предусмотренным пунктом 5.4.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14:paraId="1E010000">
      <w:pPr>
        <w:widowControl w:val="0"/>
        <w:spacing w:after="0" w:line="240" w:lineRule="auto"/>
        <w:ind w:firstLine="540" w:left="0"/>
        <w:jc w:val="both"/>
        <w:rPr>
          <w:rFonts w:ascii="Times New Roman" w:hAnsi="Times New Roman"/>
          <w:sz w:val="28"/>
        </w:rPr>
      </w:pPr>
      <w:r>
        <w:rPr>
          <w:rFonts w:ascii="Times New Roman" w:hAnsi="Times New Roman"/>
          <w:sz w:val="28"/>
        </w:rPr>
        <w:t>5.15. В ответе о результатах рассмотрения жалобы указываются:</w:t>
      </w:r>
    </w:p>
    <w:p w14:paraId="1F010000">
      <w:pPr>
        <w:widowControl w:val="0"/>
        <w:spacing w:after="0" w:line="240" w:lineRule="auto"/>
        <w:ind w:firstLine="540" w:left="0"/>
        <w:jc w:val="both"/>
        <w:rPr>
          <w:rFonts w:ascii="Times New Roman" w:hAnsi="Times New Roman"/>
          <w:sz w:val="28"/>
        </w:rPr>
      </w:pPr>
      <w:r>
        <w:rPr>
          <w:rFonts w:ascii="Times New Roman" w:hAnsi="Times New Roman"/>
          <w:sz w:val="28"/>
        </w:rPr>
        <w:t>должность, фамилия, имя, отчество (при наличии) должностного лица, принявшего решение по жалобе;</w:t>
      </w:r>
    </w:p>
    <w:p w14:paraId="20010000">
      <w:pPr>
        <w:widowControl w:val="0"/>
        <w:spacing w:after="0" w:line="240" w:lineRule="auto"/>
        <w:ind w:firstLine="540" w:left="0"/>
        <w:jc w:val="both"/>
        <w:rPr>
          <w:rFonts w:ascii="Times New Roman" w:hAnsi="Times New Roman"/>
          <w:sz w:val="28"/>
        </w:rPr>
      </w:pPr>
      <w:r>
        <w:rPr>
          <w:rFonts w:ascii="Times New Roman" w:hAnsi="Times New Roman"/>
          <w:sz w:val="28"/>
        </w:rPr>
        <w:t>сведения об администрации и ее должностном лице, муниципальном служащем, решения или действия (бездействие) которых обжалуются;</w:t>
      </w:r>
    </w:p>
    <w:p w14:paraId="21010000">
      <w:pPr>
        <w:widowControl w:val="0"/>
        <w:spacing w:after="0" w:line="240" w:lineRule="auto"/>
        <w:ind w:firstLine="540" w:left="0"/>
        <w:jc w:val="both"/>
        <w:rPr>
          <w:rFonts w:ascii="Times New Roman" w:hAnsi="Times New Roman"/>
          <w:sz w:val="28"/>
        </w:rPr>
      </w:pPr>
      <w:r>
        <w:rPr>
          <w:rFonts w:ascii="Times New Roman" w:hAnsi="Times New Roman"/>
          <w:sz w:val="28"/>
        </w:rPr>
        <w:t>фамилия, имя, отчество (при наличии) или наименование заявителя;</w:t>
      </w:r>
    </w:p>
    <w:p w14:paraId="22010000">
      <w:pPr>
        <w:widowControl w:val="0"/>
        <w:spacing w:after="0" w:line="240" w:lineRule="auto"/>
        <w:ind w:firstLine="540" w:left="0"/>
        <w:jc w:val="both"/>
        <w:rPr>
          <w:rFonts w:ascii="Times New Roman" w:hAnsi="Times New Roman"/>
          <w:sz w:val="28"/>
        </w:rPr>
      </w:pPr>
      <w:r>
        <w:rPr>
          <w:rFonts w:ascii="Times New Roman" w:hAnsi="Times New Roman"/>
          <w:sz w:val="28"/>
        </w:rPr>
        <w:t>основания для принятия решения по жалобе;</w:t>
      </w:r>
    </w:p>
    <w:p w14:paraId="23010000">
      <w:pPr>
        <w:widowControl w:val="0"/>
        <w:spacing w:after="0" w:line="240" w:lineRule="auto"/>
        <w:ind w:firstLine="540" w:left="0"/>
        <w:jc w:val="both"/>
        <w:rPr>
          <w:rFonts w:ascii="Times New Roman" w:hAnsi="Times New Roman"/>
          <w:sz w:val="28"/>
        </w:rPr>
      </w:pPr>
      <w:r>
        <w:rPr>
          <w:rFonts w:ascii="Times New Roman" w:hAnsi="Times New Roman"/>
          <w:sz w:val="28"/>
        </w:rPr>
        <w:t>принятое решение по жалобе;</w:t>
      </w:r>
    </w:p>
    <w:p w14:paraId="24010000">
      <w:pPr>
        <w:widowControl w:val="0"/>
        <w:spacing w:after="0" w:line="240" w:lineRule="auto"/>
        <w:ind w:firstLine="540" w:left="0"/>
        <w:jc w:val="both"/>
        <w:rPr>
          <w:rFonts w:ascii="Times New Roman" w:hAnsi="Times New Roman"/>
          <w:sz w:val="28"/>
        </w:rPr>
      </w:pPr>
      <w:r>
        <w:rPr>
          <w:rFonts w:ascii="Times New Roman" w:hAnsi="Times New Roman"/>
          <w:sz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14:paraId="25010000">
      <w:pPr>
        <w:widowControl w:val="0"/>
        <w:spacing w:after="0" w:line="240" w:lineRule="auto"/>
        <w:ind w:firstLine="540" w:left="0"/>
        <w:jc w:val="both"/>
        <w:rPr>
          <w:rFonts w:ascii="Times New Roman" w:hAnsi="Times New Roman"/>
          <w:sz w:val="28"/>
        </w:rPr>
      </w:pPr>
      <w:r>
        <w:rPr>
          <w:rFonts w:ascii="Times New Roman" w:hAnsi="Times New Roman"/>
          <w:sz w:val="28"/>
        </w:rPr>
        <w:t>сведения о сроке и порядке обжалования принятого решения по жалобе.</w:t>
      </w:r>
    </w:p>
    <w:p w14:paraId="26010000">
      <w:pPr>
        <w:widowControl w:val="0"/>
        <w:spacing w:after="0" w:line="240" w:lineRule="auto"/>
        <w:ind w:firstLine="540" w:left="0"/>
        <w:jc w:val="both"/>
        <w:rPr>
          <w:rFonts w:ascii="Times New Roman" w:hAnsi="Times New Roman"/>
          <w:sz w:val="28"/>
        </w:rPr>
      </w:pPr>
      <w:r>
        <w:rPr>
          <w:rFonts w:ascii="Times New Roman" w:hAnsi="Times New Roman"/>
          <w:sz w:val="28"/>
        </w:rPr>
        <w:t>Ответ о результатах рассмотрения жалобы подписывается:</w:t>
      </w:r>
    </w:p>
    <w:p w14:paraId="27010000">
      <w:pPr>
        <w:widowControl w:val="0"/>
        <w:spacing w:after="0" w:line="240" w:lineRule="auto"/>
        <w:ind w:firstLine="540" w:left="0"/>
        <w:jc w:val="both"/>
        <w:rPr>
          <w:rFonts w:ascii="Times New Roman" w:hAnsi="Times New Roman"/>
          <w:sz w:val="28"/>
        </w:rPr>
      </w:pPr>
      <w:r>
        <w:rPr>
          <w:rFonts w:ascii="Times New Roman" w:hAnsi="Times New Roman"/>
          <w:sz w:val="28"/>
        </w:rPr>
        <w:t>Главой администрации или по его поручению иным уполномоченным им должностным лицом в случае, предусмотренном абзацем вторым пункта 5.11. административного регламента;</w:t>
      </w:r>
      <w:r>
        <w:rPr>
          <w:rFonts w:ascii="Times New Roman" w:hAnsi="Times New Roman"/>
          <w:sz w:val="28"/>
        </w:rPr>
        <w:t xml:space="preserve"> </w:t>
      </w:r>
      <w:r>
        <w:rPr>
          <w:rFonts w:ascii="Times New Roman" w:hAnsi="Times New Roman"/>
          <w:sz w:val="28"/>
        </w:rPr>
        <w:t>должностным лицом администрации.</w:t>
      </w:r>
    </w:p>
    <w:p w14:paraId="28010000">
      <w:pPr>
        <w:widowControl w:val="0"/>
        <w:spacing w:after="0" w:line="240" w:lineRule="auto"/>
        <w:ind w:firstLine="540" w:left="0"/>
        <w:jc w:val="both"/>
        <w:rPr>
          <w:rFonts w:ascii="Times New Roman" w:hAnsi="Times New Roman"/>
          <w:sz w:val="28"/>
        </w:rPr>
      </w:pPr>
      <w:r>
        <w:rPr>
          <w:rFonts w:ascii="Times New Roman" w:hAnsi="Times New Roman"/>
          <w:sz w:val="28"/>
        </w:rPr>
        <w:t>Ответ о результатах рассмотрения жалобы в электронном виде 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14:paraId="29010000">
      <w:pPr>
        <w:widowControl w:val="0"/>
        <w:spacing w:after="0" w:line="240" w:lineRule="auto"/>
        <w:ind w:firstLine="540" w:left="0"/>
        <w:jc w:val="both"/>
        <w:rPr>
          <w:rFonts w:ascii="Times New Roman" w:hAnsi="Times New Roman"/>
          <w:sz w:val="28"/>
        </w:rPr>
      </w:pPr>
      <w:r>
        <w:rPr>
          <w:rFonts w:ascii="Times New Roman" w:hAnsi="Times New Roman"/>
          <w:sz w:val="28"/>
        </w:rPr>
        <w:t>5.16. В удовлетворении жалобы отказывается в случае, если жалоба признана необоснованной.</w:t>
      </w:r>
    </w:p>
    <w:p w14:paraId="2A010000">
      <w:pPr>
        <w:widowControl w:val="0"/>
        <w:spacing w:after="0" w:line="240" w:lineRule="auto"/>
        <w:ind w:firstLine="540" w:left="0"/>
        <w:jc w:val="both"/>
        <w:rPr>
          <w:rFonts w:ascii="Times New Roman" w:hAnsi="Times New Roman"/>
          <w:sz w:val="28"/>
        </w:rPr>
      </w:pPr>
      <w:r>
        <w:rPr>
          <w:rFonts w:ascii="Times New Roman" w:hAnsi="Times New Roman"/>
          <w:sz w:val="28"/>
        </w:rPr>
        <w:t>5.17. В случае если в жалобе не указаны фамилия заявителя или почтовый адрес, по которому должен быть направлен ответ, ответ на жалобу не дается.</w:t>
      </w:r>
    </w:p>
    <w:p w14:paraId="2B010000">
      <w:pPr>
        <w:widowControl w:val="0"/>
        <w:spacing w:after="0" w:line="240" w:lineRule="auto"/>
        <w:ind w:firstLine="540" w:left="0"/>
        <w:jc w:val="both"/>
        <w:rPr>
          <w:rFonts w:ascii="Times New Roman" w:hAnsi="Times New Roman"/>
          <w:sz w:val="28"/>
        </w:rPr>
      </w:pPr>
      <w:r>
        <w:rPr>
          <w:rFonts w:ascii="Times New Roman" w:hAnsi="Times New Roman"/>
          <w:sz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14:paraId="2C01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14:paraId="2D010000">
      <w:pPr>
        <w:spacing w:afterAutospacing="on" w:beforeAutospacing="on" w:line="240" w:lineRule="auto"/>
        <w:ind/>
        <w:rPr>
          <w:rFonts w:ascii="Times New Roman" w:hAnsi="Times New Roman"/>
          <w:sz w:val="28"/>
        </w:rPr>
      </w:pPr>
    </w:p>
    <w:p w14:paraId="2E010000">
      <w:pPr>
        <w:spacing w:afterAutospacing="on" w:beforeAutospacing="on" w:line="240" w:lineRule="auto"/>
        <w:ind/>
        <w:rPr>
          <w:rFonts w:ascii="Times New Roman" w:hAnsi="Times New Roman"/>
          <w:sz w:val="28"/>
        </w:rPr>
      </w:pPr>
    </w:p>
    <w:p w14:paraId="2F010000">
      <w:pPr>
        <w:spacing w:afterAutospacing="on" w:beforeAutospacing="on" w:line="240" w:lineRule="auto"/>
        <w:ind/>
        <w:rPr>
          <w:rFonts w:ascii="Times New Roman" w:hAnsi="Times New Roman"/>
          <w:sz w:val="28"/>
        </w:rPr>
      </w:pPr>
    </w:p>
    <w:p w14:paraId="30010000">
      <w:pPr>
        <w:spacing w:afterAutospacing="on" w:beforeAutospacing="on" w:line="240" w:lineRule="auto"/>
        <w:ind/>
        <w:rPr>
          <w:rFonts w:ascii="Times New Roman" w:hAnsi="Times New Roman"/>
          <w:sz w:val="28"/>
        </w:rPr>
      </w:pPr>
    </w:p>
    <w:p w14:paraId="31010000">
      <w:pPr>
        <w:spacing w:afterAutospacing="on" w:beforeAutospacing="on" w:line="240" w:lineRule="auto"/>
        <w:ind/>
        <w:rPr>
          <w:rFonts w:ascii="Times New Roman" w:hAnsi="Times New Roman"/>
          <w:sz w:val="28"/>
        </w:rPr>
      </w:pPr>
    </w:p>
    <w:p w14:paraId="32010000">
      <w:pPr>
        <w:spacing w:afterAutospacing="on" w:beforeAutospacing="on" w:line="240" w:lineRule="auto"/>
        <w:ind/>
        <w:rPr>
          <w:rFonts w:ascii="Times New Roman" w:hAnsi="Times New Roman"/>
          <w:sz w:val="28"/>
        </w:rPr>
      </w:pPr>
    </w:p>
    <w:p w14:paraId="33010000">
      <w:pPr>
        <w:spacing w:afterAutospacing="on" w:beforeAutospacing="on" w:line="240" w:lineRule="auto"/>
        <w:ind/>
        <w:rPr>
          <w:rFonts w:ascii="Times New Roman" w:hAnsi="Times New Roman"/>
          <w:sz w:val="28"/>
        </w:rPr>
      </w:pPr>
    </w:p>
    <w:p w14:paraId="34010000">
      <w:pPr>
        <w:spacing w:afterAutospacing="on" w:beforeAutospacing="on" w:line="240" w:lineRule="auto"/>
        <w:ind/>
        <w:rPr>
          <w:rFonts w:ascii="Times New Roman" w:hAnsi="Times New Roman"/>
          <w:sz w:val="28"/>
        </w:rPr>
      </w:pPr>
    </w:p>
    <w:p w14:paraId="35010000">
      <w:pPr>
        <w:spacing w:afterAutospacing="on" w:beforeAutospacing="on" w:line="240" w:lineRule="auto"/>
        <w:ind/>
        <w:rPr>
          <w:rFonts w:ascii="Times New Roman" w:hAnsi="Times New Roman"/>
          <w:sz w:val="28"/>
        </w:rPr>
      </w:pPr>
    </w:p>
    <w:p w14:paraId="36010000">
      <w:pPr>
        <w:spacing w:after="0" w:line="240" w:lineRule="auto"/>
        <w:ind/>
        <w:jc w:val="right"/>
        <w:rPr>
          <w:rFonts w:ascii="Times New Roman" w:hAnsi="Times New Roman"/>
          <w:sz w:val="20"/>
        </w:rPr>
      </w:pPr>
    </w:p>
    <w:p w14:paraId="37010000">
      <w:pPr>
        <w:spacing w:after="0" w:line="240" w:lineRule="auto"/>
        <w:ind/>
        <w:jc w:val="right"/>
        <w:rPr>
          <w:rFonts w:ascii="Times New Roman" w:hAnsi="Times New Roman"/>
          <w:sz w:val="20"/>
        </w:rPr>
      </w:pPr>
    </w:p>
    <w:p w14:paraId="38010000">
      <w:pPr>
        <w:spacing w:after="0" w:line="240" w:lineRule="auto"/>
        <w:ind/>
        <w:jc w:val="right"/>
        <w:rPr>
          <w:rFonts w:ascii="Times New Roman" w:hAnsi="Times New Roman"/>
          <w:sz w:val="20"/>
        </w:rPr>
      </w:pPr>
    </w:p>
    <w:p w14:paraId="39010000">
      <w:pPr>
        <w:spacing w:after="0" w:line="240" w:lineRule="auto"/>
        <w:ind/>
        <w:jc w:val="right"/>
        <w:rPr>
          <w:rFonts w:ascii="Times New Roman" w:hAnsi="Times New Roman"/>
          <w:sz w:val="20"/>
        </w:rPr>
      </w:pPr>
    </w:p>
    <w:p w14:paraId="3A010000">
      <w:pPr>
        <w:spacing w:after="0" w:line="240" w:lineRule="auto"/>
        <w:ind/>
        <w:jc w:val="right"/>
        <w:rPr>
          <w:rFonts w:ascii="Times New Roman" w:hAnsi="Times New Roman"/>
          <w:sz w:val="20"/>
        </w:rPr>
      </w:pPr>
    </w:p>
    <w:p w14:paraId="3B010000">
      <w:pPr>
        <w:spacing w:after="0" w:line="240" w:lineRule="auto"/>
        <w:ind/>
        <w:jc w:val="right"/>
        <w:rPr>
          <w:rFonts w:ascii="Times New Roman" w:hAnsi="Times New Roman"/>
          <w:sz w:val="20"/>
        </w:rPr>
      </w:pPr>
    </w:p>
    <w:p w14:paraId="3C010000">
      <w:pPr>
        <w:spacing w:after="0" w:line="240" w:lineRule="auto"/>
        <w:ind/>
        <w:jc w:val="right"/>
        <w:rPr>
          <w:rFonts w:ascii="Times New Roman" w:hAnsi="Times New Roman"/>
          <w:sz w:val="20"/>
        </w:rPr>
      </w:pPr>
    </w:p>
    <w:p w14:paraId="3D010000">
      <w:pPr>
        <w:spacing w:after="0" w:line="240" w:lineRule="auto"/>
        <w:ind/>
        <w:jc w:val="right"/>
        <w:rPr>
          <w:rFonts w:ascii="Times New Roman" w:hAnsi="Times New Roman"/>
          <w:sz w:val="20"/>
        </w:rPr>
      </w:pPr>
    </w:p>
    <w:p w14:paraId="3E010000">
      <w:pPr>
        <w:spacing w:after="0" w:line="240" w:lineRule="auto"/>
        <w:ind/>
        <w:jc w:val="right"/>
        <w:rPr>
          <w:rFonts w:ascii="Times New Roman" w:hAnsi="Times New Roman"/>
          <w:sz w:val="20"/>
        </w:rPr>
      </w:pPr>
    </w:p>
    <w:p w14:paraId="3F010000">
      <w:pPr>
        <w:spacing w:after="0" w:line="240" w:lineRule="auto"/>
        <w:ind/>
        <w:jc w:val="right"/>
        <w:rPr>
          <w:rFonts w:ascii="Times New Roman" w:hAnsi="Times New Roman"/>
          <w:sz w:val="20"/>
        </w:rPr>
      </w:pPr>
    </w:p>
    <w:p w14:paraId="40010000">
      <w:pPr>
        <w:spacing w:after="0" w:line="240" w:lineRule="auto"/>
        <w:ind/>
        <w:jc w:val="right"/>
        <w:rPr>
          <w:rFonts w:ascii="Times New Roman" w:hAnsi="Times New Roman"/>
          <w:sz w:val="20"/>
        </w:rPr>
      </w:pPr>
    </w:p>
    <w:p w14:paraId="41010000">
      <w:pPr>
        <w:spacing w:after="0" w:line="240" w:lineRule="auto"/>
        <w:ind/>
        <w:jc w:val="right"/>
        <w:rPr>
          <w:rFonts w:ascii="Times New Roman" w:hAnsi="Times New Roman"/>
          <w:sz w:val="20"/>
        </w:rPr>
      </w:pPr>
    </w:p>
    <w:p w14:paraId="42010000">
      <w:pPr>
        <w:spacing w:after="0" w:line="240" w:lineRule="auto"/>
        <w:ind/>
        <w:jc w:val="right"/>
        <w:rPr>
          <w:rFonts w:ascii="Times New Roman" w:hAnsi="Times New Roman"/>
          <w:sz w:val="20"/>
        </w:rPr>
      </w:pPr>
    </w:p>
    <w:p w14:paraId="43010000">
      <w:pPr>
        <w:spacing w:after="0" w:line="240" w:lineRule="auto"/>
        <w:ind/>
        <w:jc w:val="right"/>
        <w:rPr>
          <w:rFonts w:ascii="Times New Roman" w:hAnsi="Times New Roman"/>
          <w:sz w:val="20"/>
        </w:rPr>
      </w:pPr>
    </w:p>
    <w:p w14:paraId="44010000">
      <w:pPr>
        <w:spacing w:after="0" w:line="240" w:lineRule="auto"/>
        <w:ind/>
        <w:jc w:val="right"/>
        <w:rPr>
          <w:rFonts w:ascii="Times New Roman" w:hAnsi="Times New Roman"/>
          <w:sz w:val="20"/>
        </w:rPr>
      </w:pPr>
    </w:p>
    <w:p w14:paraId="45010000">
      <w:pPr>
        <w:spacing w:after="0" w:line="240" w:lineRule="auto"/>
        <w:ind/>
        <w:jc w:val="right"/>
        <w:rPr>
          <w:rFonts w:ascii="Times New Roman" w:hAnsi="Times New Roman"/>
          <w:sz w:val="20"/>
        </w:rPr>
      </w:pPr>
    </w:p>
    <w:p w14:paraId="46010000">
      <w:pPr>
        <w:spacing w:after="0" w:line="240" w:lineRule="auto"/>
        <w:ind/>
        <w:jc w:val="right"/>
        <w:rPr>
          <w:rFonts w:ascii="Times New Roman" w:hAnsi="Times New Roman"/>
          <w:sz w:val="20"/>
        </w:rPr>
      </w:pPr>
    </w:p>
    <w:p w14:paraId="47010000">
      <w:pPr>
        <w:spacing w:after="0" w:line="240" w:lineRule="auto"/>
        <w:ind/>
        <w:jc w:val="right"/>
        <w:rPr>
          <w:rFonts w:ascii="Times New Roman" w:hAnsi="Times New Roman"/>
          <w:sz w:val="20"/>
        </w:rPr>
      </w:pPr>
      <w:r>
        <w:rPr>
          <w:rFonts w:ascii="Times New Roman" w:hAnsi="Times New Roman"/>
          <w:sz w:val="20"/>
        </w:rPr>
        <w:t xml:space="preserve">Приложение №1 </w:t>
      </w:r>
    </w:p>
    <w:p w14:paraId="48010000">
      <w:pPr>
        <w:spacing w:after="0" w:line="240" w:lineRule="auto"/>
        <w:ind/>
        <w:jc w:val="right"/>
        <w:rPr>
          <w:rFonts w:ascii="Times New Roman" w:hAnsi="Times New Roman"/>
          <w:sz w:val="20"/>
        </w:rPr>
      </w:pPr>
      <w:r>
        <w:rPr>
          <w:rFonts w:ascii="Times New Roman" w:hAnsi="Times New Roman"/>
          <w:sz w:val="20"/>
        </w:rPr>
        <w:t xml:space="preserve">к административному регламенту </w:t>
      </w:r>
    </w:p>
    <w:p w14:paraId="49010000">
      <w:pPr>
        <w:spacing w:after="0" w:line="240" w:lineRule="auto"/>
        <w:ind/>
        <w:jc w:val="right"/>
        <w:rPr>
          <w:rFonts w:ascii="Times New Roman" w:hAnsi="Times New Roman"/>
          <w:sz w:val="20"/>
        </w:rPr>
      </w:pPr>
      <w:r>
        <w:rPr>
          <w:rFonts w:ascii="Times New Roman" w:hAnsi="Times New Roman"/>
          <w:sz w:val="20"/>
        </w:rPr>
        <w:t xml:space="preserve">предоставления муниципальной услуги </w:t>
      </w:r>
    </w:p>
    <w:p w14:paraId="4A010000">
      <w:pPr>
        <w:spacing w:after="0" w:line="240" w:lineRule="auto"/>
        <w:ind/>
        <w:jc w:val="right"/>
        <w:rPr>
          <w:rFonts w:ascii="Times New Roman" w:hAnsi="Times New Roman"/>
          <w:sz w:val="20"/>
        </w:rPr>
      </w:pPr>
      <w:r>
        <w:rPr>
          <w:rFonts w:ascii="Times New Roman" w:hAnsi="Times New Roman"/>
          <w:sz w:val="20"/>
        </w:rPr>
        <w:t>«Выдача разрешений на вырубку деревьев и кустарников</w:t>
      </w:r>
    </w:p>
    <w:p w14:paraId="4B010000">
      <w:pPr>
        <w:spacing w:after="0" w:line="240" w:lineRule="auto"/>
        <w:ind/>
        <w:jc w:val="right"/>
        <w:rPr>
          <w:rFonts w:ascii="Times New Roman" w:hAnsi="Times New Roman"/>
          <w:sz w:val="20"/>
        </w:rPr>
      </w:pPr>
      <w:r>
        <w:rPr>
          <w:rFonts w:ascii="Times New Roman" w:hAnsi="Times New Roman"/>
          <w:sz w:val="20"/>
        </w:rPr>
        <w:t xml:space="preserve">на территории Елизаветинского сельского поселения» </w:t>
      </w:r>
    </w:p>
    <w:p w14:paraId="4C010000">
      <w:pPr>
        <w:spacing w:after="0" w:line="240" w:lineRule="auto"/>
        <w:ind/>
        <w:jc w:val="right"/>
        <w:rPr>
          <w:rFonts w:ascii="Times New Roman" w:hAnsi="Times New Roman"/>
          <w:sz w:val="20"/>
        </w:rPr>
      </w:pPr>
    </w:p>
    <w:p w14:paraId="4D010000">
      <w:pPr>
        <w:spacing w:after="0" w:line="240" w:lineRule="auto"/>
        <w:ind/>
        <w:jc w:val="right"/>
        <w:rPr>
          <w:rFonts w:ascii="Times New Roman" w:hAnsi="Times New Roman"/>
          <w:sz w:val="28"/>
        </w:rPr>
      </w:pPr>
      <w:r>
        <w:rPr>
          <w:rFonts w:ascii="Times New Roman" w:hAnsi="Times New Roman"/>
          <w:sz w:val="28"/>
        </w:rPr>
        <w:t xml:space="preserve">Главе </w:t>
      </w:r>
      <w:r>
        <w:rPr>
          <w:rFonts w:ascii="Times New Roman" w:hAnsi="Times New Roman"/>
          <w:sz w:val="28"/>
        </w:rPr>
        <w:t>администрации</w:t>
      </w:r>
    </w:p>
    <w:p w14:paraId="4E010000">
      <w:pPr>
        <w:spacing w:after="0" w:line="240" w:lineRule="auto"/>
        <w:ind/>
        <w:jc w:val="right"/>
        <w:rPr>
          <w:rFonts w:ascii="Times New Roman" w:hAnsi="Times New Roman"/>
          <w:sz w:val="28"/>
        </w:rPr>
      </w:pPr>
      <w:r>
        <w:rPr>
          <w:rFonts w:ascii="Times New Roman" w:hAnsi="Times New Roman"/>
          <w:sz w:val="28"/>
        </w:rPr>
        <w:t xml:space="preserve">Елизаветинского </w:t>
      </w:r>
      <w:r>
        <w:rPr>
          <w:rFonts w:ascii="Times New Roman" w:hAnsi="Times New Roman"/>
          <w:sz w:val="28"/>
        </w:rPr>
        <w:t xml:space="preserve"> сельского поселения</w:t>
      </w:r>
    </w:p>
    <w:p w14:paraId="4F010000">
      <w:pPr>
        <w:spacing w:after="0" w:line="240" w:lineRule="auto"/>
        <w:ind/>
        <w:jc w:val="right"/>
        <w:rPr>
          <w:rFonts w:ascii="Times New Roman" w:hAnsi="Times New Roman"/>
          <w:sz w:val="28"/>
        </w:rPr>
      </w:pPr>
      <w:r>
        <w:rPr>
          <w:rFonts w:ascii="Times New Roman" w:hAnsi="Times New Roman"/>
          <w:sz w:val="28"/>
        </w:rPr>
        <w:t>В.Н. Тимофеев</w:t>
      </w:r>
    </w:p>
    <w:p w14:paraId="50010000">
      <w:pPr>
        <w:spacing w:after="0" w:line="240" w:lineRule="auto"/>
        <w:ind/>
        <w:jc w:val="right"/>
        <w:rPr>
          <w:rFonts w:ascii="Times New Roman" w:hAnsi="Times New Roman"/>
          <w:sz w:val="28"/>
        </w:rPr>
      </w:pPr>
      <w:r>
        <w:rPr>
          <w:rFonts w:ascii="Times New Roman" w:hAnsi="Times New Roman"/>
          <w:sz w:val="28"/>
        </w:rPr>
        <w:t>от ________________________________</w:t>
      </w:r>
    </w:p>
    <w:p w14:paraId="51010000">
      <w:pPr>
        <w:spacing w:afterAutospacing="on" w:beforeAutospacing="on" w:line="240" w:lineRule="auto"/>
        <w:ind/>
        <w:jc w:val="right"/>
        <w:rPr>
          <w:rFonts w:ascii="Times New Roman" w:hAnsi="Times New Roman"/>
          <w:sz w:val="28"/>
        </w:rPr>
      </w:pPr>
      <w:r>
        <w:rPr>
          <w:rFonts w:ascii="Times New Roman" w:hAnsi="Times New Roman"/>
          <w:sz w:val="28"/>
        </w:rPr>
        <w:t>___________________________________</w:t>
      </w:r>
    </w:p>
    <w:p w14:paraId="52010000">
      <w:pPr>
        <w:spacing w:afterAutospacing="on" w:beforeAutospacing="on" w:line="240" w:lineRule="auto"/>
        <w:ind/>
        <w:jc w:val="right"/>
        <w:rPr>
          <w:rFonts w:ascii="Times New Roman" w:hAnsi="Times New Roman"/>
          <w:sz w:val="20"/>
        </w:rPr>
      </w:pPr>
      <w:r>
        <w:rPr>
          <w:rFonts w:ascii="Times New Roman" w:hAnsi="Times New Roman"/>
          <w:sz w:val="20"/>
        </w:rPr>
        <w:t>(Ф.И.О. физического лица либо полное наименование юридического лица)</w:t>
      </w:r>
    </w:p>
    <w:p w14:paraId="53010000">
      <w:pPr>
        <w:spacing w:afterAutospacing="on" w:beforeAutospacing="on" w:line="240" w:lineRule="auto"/>
        <w:ind/>
        <w:jc w:val="right"/>
        <w:rPr>
          <w:rFonts w:ascii="Times New Roman" w:hAnsi="Times New Roman"/>
          <w:sz w:val="28"/>
        </w:rPr>
      </w:pPr>
      <w:r>
        <w:rPr>
          <w:rFonts w:ascii="Times New Roman" w:hAnsi="Times New Roman"/>
          <w:sz w:val="28"/>
        </w:rPr>
        <w:t>___________________________________</w:t>
      </w:r>
    </w:p>
    <w:p w14:paraId="54010000">
      <w:pPr>
        <w:spacing w:afterAutospacing="on" w:beforeAutospacing="on" w:line="240" w:lineRule="auto"/>
        <w:ind/>
        <w:jc w:val="right"/>
        <w:rPr>
          <w:rFonts w:ascii="Times New Roman" w:hAnsi="Times New Roman"/>
          <w:sz w:val="20"/>
        </w:rPr>
      </w:pPr>
      <w:r>
        <w:rPr>
          <w:rFonts w:ascii="Times New Roman" w:hAnsi="Times New Roman"/>
          <w:sz w:val="20"/>
        </w:rPr>
        <w:t xml:space="preserve"> (адрес постоянного места жительства или юридический и фактический адрес)</w:t>
      </w:r>
    </w:p>
    <w:p w14:paraId="55010000">
      <w:pPr>
        <w:spacing w:after="0" w:line="240" w:lineRule="auto"/>
        <w:ind/>
        <w:jc w:val="right"/>
        <w:rPr>
          <w:rFonts w:ascii="Times New Roman" w:hAnsi="Times New Roman"/>
          <w:sz w:val="28"/>
        </w:rPr>
      </w:pPr>
      <w:r>
        <w:rPr>
          <w:rFonts w:ascii="Times New Roman" w:hAnsi="Times New Roman"/>
          <w:sz w:val="28"/>
        </w:rPr>
        <w:t>телефон: ___________________________</w:t>
      </w:r>
    </w:p>
    <w:p w14:paraId="56010000">
      <w:pPr>
        <w:spacing w:after="0" w:line="240" w:lineRule="auto"/>
        <w:ind/>
        <w:jc w:val="center"/>
        <w:rPr>
          <w:rFonts w:ascii="Times New Roman" w:hAnsi="Times New Roman"/>
          <w:b w:val="1"/>
          <w:sz w:val="28"/>
        </w:rPr>
      </w:pPr>
    </w:p>
    <w:p w14:paraId="57010000">
      <w:pPr>
        <w:spacing w:after="0" w:line="240" w:lineRule="auto"/>
        <w:ind/>
        <w:jc w:val="center"/>
        <w:rPr>
          <w:rFonts w:ascii="Times New Roman" w:hAnsi="Times New Roman"/>
          <w:sz w:val="28"/>
        </w:rPr>
      </w:pPr>
      <w:r>
        <w:rPr>
          <w:rFonts w:ascii="Times New Roman" w:hAnsi="Times New Roman"/>
          <w:b w:val="1"/>
          <w:sz w:val="28"/>
        </w:rPr>
        <w:t xml:space="preserve">З А Я В Л Е Н И Е </w:t>
      </w:r>
    </w:p>
    <w:p w14:paraId="58010000">
      <w:pPr>
        <w:spacing w:after="0" w:line="240" w:lineRule="auto"/>
        <w:ind/>
        <w:jc w:val="both"/>
        <w:rPr>
          <w:rFonts w:ascii="Times New Roman" w:hAnsi="Times New Roman"/>
          <w:sz w:val="28"/>
        </w:rPr>
      </w:pPr>
      <w:r>
        <w:rPr>
          <w:rFonts w:ascii="Times New Roman" w:hAnsi="Times New Roman"/>
          <w:sz w:val="28"/>
        </w:rPr>
        <w:t>Прошу Вас выдать разрешение на вырубку зеленых насаждений (обрезку, кронирование, пересадку):</w:t>
      </w:r>
    </w:p>
    <w:p w14:paraId="59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5A010000">
      <w:pPr>
        <w:spacing w:after="0" w:line="240" w:lineRule="auto"/>
        <w:ind/>
        <w:jc w:val="center"/>
        <w:rPr>
          <w:rFonts w:ascii="Times New Roman" w:hAnsi="Times New Roman"/>
          <w:sz w:val="20"/>
        </w:rPr>
      </w:pPr>
      <w:r>
        <w:rPr>
          <w:rFonts w:ascii="Times New Roman" w:hAnsi="Times New Roman"/>
          <w:sz w:val="20"/>
        </w:rPr>
        <w:t>(вид, количество)</w:t>
      </w:r>
    </w:p>
    <w:p w14:paraId="5B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w:t>
      </w:r>
    </w:p>
    <w:p w14:paraId="5C010000">
      <w:pPr>
        <w:spacing w:after="0" w:line="240" w:lineRule="auto"/>
        <w:ind/>
        <w:jc w:val="both"/>
        <w:rPr>
          <w:rFonts w:ascii="Times New Roman" w:hAnsi="Times New Roman"/>
          <w:sz w:val="28"/>
        </w:rPr>
      </w:pPr>
      <w:r>
        <w:rPr>
          <w:rFonts w:ascii="Times New Roman" w:hAnsi="Times New Roman"/>
          <w:sz w:val="28"/>
        </w:rPr>
        <w:t xml:space="preserve">в силу следующих </w:t>
      </w:r>
      <w:r>
        <w:rPr>
          <w:rFonts w:ascii="Times New Roman" w:hAnsi="Times New Roman"/>
          <w:sz w:val="28"/>
        </w:rPr>
        <w:t>п</w:t>
      </w:r>
      <w:r>
        <w:rPr>
          <w:rFonts w:ascii="Times New Roman" w:hAnsi="Times New Roman"/>
          <w:sz w:val="28"/>
        </w:rPr>
        <w:t>ричин:______________________________________</w:t>
      </w:r>
      <w:r>
        <w:rPr>
          <w:rFonts w:ascii="Times New Roman" w:hAnsi="Times New Roman"/>
          <w:sz w:val="28"/>
        </w:rPr>
        <w:t>___________</w:t>
      </w:r>
    </w:p>
    <w:p w14:paraId="5D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5E010000">
      <w:pPr>
        <w:spacing w:after="0" w:line="240" w:lineRule="auto"/>
        <w:ind/>
        <w:rPr>
          <w:rFonts w:ascii="Times New Roman" w:hAnsi="Times New Roman"/>
          <w:sz w:val="28"/>
        </w:rPr>
      </w:pPr>
    </w:p>
    <w:p w14:paraId="5F010000">
      <w:pPr>
        <w:spacing w:after="0" w:line="240" w:lineRule="auto"/>
        <w:ind/>
        <w:rPr>
          <w:rFonts w:ascii="Times New Roman" w:hAnsi="Times New Roman"/>
          <w:sz w:val="28"/>
        </w:rPr>
      </w:pPr>
      <w:r>
        <w:rPr>
          <w:rFonts w:ascii="Times New Roman" w:hAnsi="Times New Roman"/>
          <w:sz w:val="28"/>
        </w:rPr>
        <w:t>Приложение:</w:t>
      </w:r>
    </w:p>
    <w:p w14:paraId="60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rPr>
        <w:t>__________________________________________________</w:t>
      </w:r>
    </w:p>
    <w:p w14:paraId="61010000">
      <w:pPr>
        <w:spacing w:after="0" w:line="240" w:lineRule="auto"/>
        <w:ind/>
        <w:rPr>
          <w:rFonts w:ascii="Times New Roman" w:hAnsi="Times New Roman"/>
          <w:sz w:val="28"/>
        </w:rPr>
      </w:pPr>
    </w:p>
    <w:p w14:paraId="62010000">
      <w:pPr>
        <w:spacing w:after="0" w:line="240" w:lineRule="auto"/>
        <w:ind/>
        <w:rPr>
          <w:rFonts w:ascii="Times New Roman" w:hAnsi="Times New Roman"/>
          <w:sz w:val="28"/>
        </w:rPr>
      </w:pPr>
    </w:p>
    <w:p w14:paraId="63010000">
      <w:pPr>
        <w:spacing w:after="0" w:line="240" w:lineRule="auto"/>
        <w:ind/>
        <w:rPr>
          <w:rFonts w:ascii="Times New Roman" w:hAnsi="Times New Roman"/>
          <w:sz w:val="28"/>
        </w:rPr>
      </w:pPr>
      <w:r>
        <w:rPr>
          <w:rFonts w:ascii="Times New Roman" w:hAnsi="Times New Roman"/>
          <w:sz w:val="28"/>
        </w:rPr>
        <w:t>«____» ________________ 20</w:t>
      </w:r>
      <w:r>
        <w:rPr>
          <w:rFonts w:ascii="Times New Roman" w:hAnsi="Times New Roman"/>
          <w:sz w:val="28"/>
        </w:rPr>
        <w:t>2</w:t>
      </w:r>
      <w:r>
        <w:rPr>
          <w:rFonts w:ascii="Times New Roman" w:hAnsi="Times New Roman"/>
          <w:sz w:val="28"/>
        </w:rPr>
        <w:t xml:space="preserve">__ г. </w:t>
      </w:r>
      <w:r>
        <w:rPr>
          <w:rFonts w:ascii="Times New Roman" w:hAnsi="Times New Roman"/>
          <w:sz w:val="28"/>
        </w:rPr>
        <w:t xml:space="preserve">                          </w:t>
      </w:r>
      <w:r>
        <w:rPr>
          <w:rFonts w:ascii="Times New Roman" w:hAnsi="Times New Roman"/>
          <w:sz w:val="28"/>
        </w:rPr>
        <w:t>Подпись ___________________</w:t>
      </w:r>
    </w:p>
    <w:p w14:paraId="64010000">
      <w:pPr>
        <w:spacing w:after="0" w:line="240" w:lineRule="auto"/>
        <w:ind/>
        <w:jc w:val="right"/>
        <w:rPr>
          <w:rFonts w:ascii="Times New Roman" w:hAnsi="Times New Roman"/>
          <w:sz w:val="28"/>
        </w:rPr>
      </w:pPr>
    </w:p>
    <w:p w14:paraId="65010000">
      <w:pPr>
        <w:spacing w:after="0" w:line="240" w:lineRule="auto"/>
        <w:ind/>
        <w:jc w:val="right"/>
        <w:rPr>
          <w:rFonts w:ascii="Times New Roman" w:hAnsi="Times New Roman"/>
          <w:sz w:val="28"/>
        </w:rPr>
      </w:pPr>
    </w:p>
    <w:p w14:paraId="66010000">
      <w:pPr>
        <w:rPr>
          <w:rFonts w:ascii="Times New Roman" w:hAnsi="Times New Roman"/>
          <w:sz w:val="28"/>
        </w:rPr>
      </w:pPr>
      <w:r>
        <w:rPr>
          <w:rFonts w:ascii="Times New Roman" w:hAnsi="Times New Roman"/>
          <w:sz w:val="28"/>
        </w:rPr>
        <w:br w:type="page"/>
      </w:r>
    </w:p>
    <w:p w14:paraId="67010000">
      <w:pPr>
        <w:spacing w:after="0" w:line="240" w:lineRule="auto"/>
        <w:ind/>
        <w:jc w:val="right"/>
        <w:rPr>
          <w:rFonts w:ascii="Times New Roman" w:hAnsi="Times New Roman"/>
          <w:sz w:val="20"/>
        </w:rPr>
      </w:pPr>
      <w:r>
        <w:rPr>
          <w:rFonts w:ascii="Times New Roman" w:hAnsi="Times New Roman"/>
          <w:sz w:val="20"/>
        </w:rPr>
        <w:t>Приложение №</w:t>
      </w:r>
      <w:r>
        <w:rPr>
          <w:rFonts w:ascii="Times New Roman" w:hAnsi="Times New Roman"/>
          <w:sz w:val="20"/>
        </w:rPr>
        <w:t>2</w:t>
      </w:r>
      <w:r>
        <w:rPr>
          <w:rFonts w:ascii="Times New Roman" w:hAnsi="Times New Roman"/>
          <w:sz w:val="20"/>
        </w:rPr>
        <w:t xml:space="preserve"> </w:t>
      </w:r>
    </w:p>
    <w:p w14:paraId="68010000">
      <w:pPr>
        <w:spacing w:after="0" w:line="240" w:lineRule="auto"/>
        <w:ind/>
        <w:jc w:val="right"/>
        <w:rPr>
          <w:rFonts w:ascii="Times New Roman" w:hAnsi="Times New Roman"/>
          <w:sz w:val="20"/>
        </w:rPr>
      </w:pPr>
      <w:r>
        <w:rPr>
          <w:rFonts w:ascii="Times New Roman" w:hAnsi="Times New Roman"/>
          <w:sz w:val="20"/>
        </w:rPr>
        <w:t xml:space="preserve">к административному регламенту </w:t>
      </w:r>
    </w:p>
    <w:p w14:paraId="69010000">
      <w:pPr>
        <w:spacing w:after="0" w:line="240" w:lineRule="auto"/>
        <w:ind/>
        <w:jc w:val="right"/>
        <w:rPr>
          <w:rFonts w:ascii="Times New Roman" w:hAnsi="Times New Roman"/>
          <w:sz w:val="20"/>
        </w:rPr>
      </w:pPr>
      <w:r>
        <w:rPr>
          <w:rFonts w:ascii="Times New Roman" w:hAnsi="Times New Roman"/>
          <w:sz w:val="20"/>
        </w:rPr>
        <w:t xml:space="preserve">предоставления муниципальной услуги </w:t>
      </w:r>
    </w:p>
    <w:p w14:paraId="6A010000">
      <w:pPr>
        <w:spacing w:after="0" w:line="240" w:lineRule="auto"/>
        <w:ind/>
        <w:jc w:val="right"/>
        <w:rPr>
          <w:rFonts w:ascii="Times New Roman" w:hAnsi="Times New Roman"/>
          <w:sz w:val="20"/>
        </w:rPr>
      </w:pPr>
      <w:r>
        <w:rPr>
          <w:rFonts w:ascii="Times New Roman" w:hAnsi="Times New Roman"/>
          <w:sz w:val="20"/>
        </w:rPr>
        <w:t xml:space="preserve">«Выдача разрешений на вырубку </w:t>
      </w:r>
    </w:p>
    <w:p w14:paraId="6B010000">
      <w:pPr>
        <w:spacing w:after="0" w:line="240" w:lineRule="auto"/>
        <w:ind/>
        <w:jc w:val="right"/>
        <w:rPr>
          <w:rFonts w:ascii="Times New Roman" w:hAnsi="Times New Roman"/>
          <w:sz w:val="20"/>
        </w:rPr>
      </w:pPr>
      <w:r>
        <w:rPr>
          <w:rFonts w:ascii="Times New Roman" w:hAnsi="Times New Roman"/>
          <w:sz w:val="20"/>
        </w:rPr>
        <w:t>деревьев и кустарников на</w:t>
      </w:r>
    </w:p>
    <w:p w14:paraId="6C010000">
      <w:pPr>
        <w:spacing w:after="0" w:line="240" w:lineRule="auto"/>
        <w:ind/>
        <w:jc w:val="right"/>
        <w:rPr>
          <w:rFonts w:ascii="Times New Roman" w:hAnsi="Times New Roman"/>
          <w:sz w:val="28"/>
        </w:rPr>
      </w:pPr>
      <w:r>
        <w:rPr>
          <w:rFonts w:ascii="Times New Roman" w:hAnsi="Times New Roman"/>
          <w:sz w:val="20"/>
        </w:rPr>
        <w:t>территории Елизаветинского сельского поселения»</w:t>
      </w:r>
      <w:r>
        <w:rPr>
          <w:rFonts w:ascii="Times New Roman" w:hAnsi="Times New Roman"/>
          <w:sz w:val="20"/>
        </w:rPr>
        <w:tab/>
      </w:r>
      <w:r>
        <w:rPr>
          <w:rFonts w:ascii="Times New Roman" w:hAnsi="Times New Roman"/>
          <w:sz w:val="28"/>
        </w:rPr>
        <w:t xml:space="preserve"> </w:t>
      </w:r>
    </w:p>
    <w:p w14:paraId="6D01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АКТ № ____ </w:t>
      </w:r>
    </w:p>
    <w:p w14:paraId="6E01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ОБСЛЕДОВАНИЯ ЗЕЛЕНЫХ НАСАЖДЕНИЙ </w:t>
      </w:r>
    </w:p>
    <w:p w14:paraId="6F01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ПОДЛЕЖАЩИХ ВЫРУБКЕ </w:t>
      </w:r>
    </w:p>
    <w:p w14:paraId="70010000">
      <w:pPr>
        <w:spacing w:afterAutospacing="on" w:beforeAutospacing="on" w:line="240" w:lineRule="auto"/>
        <w:ind/>
        <w:rPr>
          <w:rFonts w:ascii="Times New Roman" w:hAnsi="Times New Roman"/>
          <w:sz w:val="28"/>
        </w:rPr>
      </w:pPr>
      <w:r>
        <w:rPr>
          <w:rFonts w:ascii="Times New Roman" w:hAnsi="Times New Roman"/>
          <w:sz w:val="28"/>
        </w:rPr>
        <w:t>х. Обуховка</w:t>
      </w:r>
      <w:r>
        <w:rPr>
          <w:rFonts w:ascii="Times New Roman" w:hAnsi="Times New Roman"/>
          <w:sz w:val="28"/>
        </w:rPr>
        <w:t xml:space="preserve">  «___» _______________ 20</w:t>
      </w:r>
      <w:r>
        <w:rPr>
          <w:rFonts w:ascii="Times New Roman" w:hAnsi="Times New Roman"/>
          <w:sz w:val="28"/>
        </w:rPr>
        <w:t>2</w:t>
      </w:r>
      <w:r>
        <w:rPr>
          <w:rFonts w:ascii="Times New Roman" w:hAnsi="Times New Roman"/>
          <w:sz w:val="28"/>
        </w:rPr>
        <w:t xml:space="preserve">__ г. </w:t>
      </w:r>
    </w:p>
    <w:p w14:paraId="71010000">
      <w:pPr>
        <w:spacing w:after="0" w:line="240" w:lineRule="auto"/>
        <w:ind/>
        <w:rPr>
          <w:rFonts w:ascii="Times New Roman" w:hAnsi="Times New Roman"/>
          <w:sz w:val="28"/>
        </w:rPr>
      </w:pPr>
      <w:r>
        <w:rPr>
          <w:rFonts w:ascii="Times New Roman" w:hAnsi="Times New Roman"/>
          <w:sz w:val="28"/>
        </w:rPr>
        <w:t xml:space="preserve">Комиссия в составе: </w:t>
      </w:r>
    </w:p>
    <w:p w14:paraId="72010000">
      <w:pPr>
        <w:spacing w:after="0" w:line="240" w:lineRule="auto"/>
        <w:ind/>
        <w:rPr>
          <w:rFonts w:ascii="Times New Roman" w:hAnsi="Times New Roman"/>
          <w:sz w:val="28"/>
        </w:rPr>
      </w:pPr>
      <w:r>
        <w:rPr>
          <w:rFonts w:ascii="Times New Roman" w:hAnsi="Times New Roman"/>
          <w:sz w:val="28"/>
        </w:rPr>
        <w:t xml:space="preserve">1. _____________________________________________________________________ </w:t>
      </w:r>
    </w:p>
    <w:p w14:paraId="73010000">
      <w:pPr>
        <w:spacing w:after="0" w:line="240" w:lineRule="auto"/>
        <w:ind/>
        <w:rPr>
          <w:rFonts w:ascii="Times New Roman" w:hAnsi="Times New Roman"/>
          <w:sz w:val="20"/>
        </w:rPr>
      </w:pPr>
      <w:r>
        <w:rPr>
          <w:rFonts w:ascii="Times New Roman" w:hAnsi="Times New Roman"/>
          <w:sz w:val="20"/>
        </w:rPr>
        <w:t xml:space="preserve">(Ф.И.О., должность) </w:t>
      </w:r>
    </w:p>
    <w:p w14:paraId="74010000">
      <w:pPr>
        <w:spacing w:after="0" w:line="240" w:lineRule="auto"/>
        <w:ind/>
        <w:rPr>
          <w:rFonts w:ascii="Times New Roman" w:hAnsi="Times New Roman"/>
          <w:sz w:val="28"/>
        </w:rPr>
      </w:pPr>
      <w:r>
        <w:rPr>
          <w:rFonts w:ascii="Times New Roman" w:hAnsi="Times New Roman"/>
          <w:sz w:val="28"/>
        </w:rPr>
        <w:t xml:space="preserve">2. _____________________________________________________________________ </w:t>
      </w:r>
    </w:p>
    <w:p w14:paraId="75010000">
      <w:pPr>
        <w:spacing w:after="0" w:line="240" w:lineRule="auto"/>
        <w:ind/>
        <w:rPr>
          <w:rFonts w:ascii="Times New Roman" w:hAnsi="Times New Roman"/>
          <w:sz w:val="20"/>
        </w:rPr>
      </w:pPr>
      <w:r>
        <w:rPr>
          <w:rFonts w:ascii="Times New Roman" w:hAnsi="Times New Roman"/>
          <w:sz w:val="20"/>
        </w:rPr>
        <w:t xml:space="preserve">(Ф.И.О., должность) </w:t>
      </w:r>
    </w:p>
    <w:p w14:paraId="76010000">
      <w:pPr>
        <w:spacing w:after="0" w:line="240" w:lineRule="auto"/>
        <w:ind/>
        <w:rPr>
          <w:rFonts w:ascii="Times New Roman" w:hAnsi="Times New Roman"/>
          <w:sz w:val="28"/>
        </w:rPr>
      </w:pPr>
      <w:r>
        <w:rPr>
          <w:rFonts w:ascii="Times New Roman" w:hAnsi="Times New Roman"/>
          <w:sz w:val="28"/>
        </w:rPr>
        <w:t xml:space="preserve">3. _____________________________________________________________________ </w:t>
      </w:r>
    </w:p>
    <w:p w14:paraId="77010000">
      <w:pPr>
        <w:spacing w:after="0" w:line="240" w:lineRule="auto"/>
        <w:ind/>
        <w:rPr>
          <w:rFonts w:ascii="Times New Roman" w:hAnsi="Times New Roman"/>
          <w:sz w:val="20"/>
        </w:rPr>
      </w:pPr>
      <w:r>
        <w:rPr>
          <w:rFonts w:ascii="Times New Roman" w:hAnsi="Times New Roman"/>
          <w:sz w:val="20"/>
        </w:rPr>
        <w:t xml:space="preserve">(Ф.И.О., должность) </w:t>
      </w:r>
    </w:p>
    <w:p w14:paraId="78010000">
      <w:pPr>
        <w:spacing w:after="0" w:line="240" w:lineRule="auto"/>
        <w:ind/>
        <w:rPr>
          <w:rFonts w:ascii="Times New Roman" w:hAnsi="Times New Roman"/>
          <w:sz w:val="28"/>
        </w:rPr>
      </w:pPr>
    </w:p>
    <w:p w14:paraId="79010000">
      <w:pPr>
        <w:spacing w:after="0" w:line="240" w:lineRule="auto"/>
        <w:ind/>
        <w:rPr>
          <w:rFonts w:ascii="Times New Roman" w:hAnsi="Times New Roman"/>
          <w:sz w:val="28"/>
        </w:rPr>
      </w:pPr>
      <w:r>
        <w:rPr>
          <w:rFonts w:ascii="Times New Roman" w:hAnsi="Times New Roman"/>
          <w:sz w:val="28"/>
        </w:rPr>
        <w:t xml:space="preserve">осуществила выезд по адресу: _______________________________________________ </w:t>
      </w:r>
    </w:p>
    <w:p w14:paraId="7A010000">
      <w:pPr>
        <w:spacing w:after="0" w:line="240" w:lineRule="auto"/>
        <w:ind/>
        <w:rPr>
          <w:rFonts w:ascii="Times New Roman" w:hAnsi="Times New Roman"/>
          <w:sz w:val="28"/>
        </w:rPr>
      </w:pPr>
      <w:r>
        <w:rPr>
          <w:rFonts w:ascii="Times New Roman" w:hAnsi="Times New Roman"/>
          <w:sz w:val="28"/>
        </w:rPr>
        <w:t xml:space="preserve">и произвела обследование зеленых насаждений. </w:t>
      </w:r>
    </w:p>
    <w:p w14:paraId="7B010000">
      <w:pPr>
        <w:spacing w:after="0" w:line="240" w:lineRule="auto"/>
        <w:ind/>
        <w:rPr>
          <w:rFonts w:ascii="Times New Roman" w:hAnsi="Times New Roman"/>
          <w:sz w:val="28"/>
        </w:rPr>
      </w:pPr>
      <w:r>
        <w:rPr>
          <w:rFonts w:ascii="Times New Roman" w:hAnsi="Times New Roman"/>
          <w:sz w:val="28"/>
        </w:rPr>
        <w:t xml:space="preserve">Результатами обследования установлено: </w:t>
      </w:r>
    </w:p>
    <w:p w14:paraId="7C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7D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7E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7F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80010000">
      <w:pPr>
        <w:spacing w:after="0" w:line="240" w:lineRule="auto"/>
        <w:ind/>
        <w:rPr>
          <w:rFonts w:ascii="Times New Roman" w:hAnsi="Times New Roman"/>
          <w:sz w:val="28"/>
        </w:rPr>
      </w:pPr>
      <w:r>
        <w:rPr>
          <w:rFonts w:ascii="Times New Roman" w:hAnsi="Times New Roman"/>
          <w:sz w:val="28"/>
        </w:rPr>
        <w:t xml:space="preserve">Выводы: _____________________________________________________________ </w:t>
      </w:r>
    </w:p>
    <w:p w14:paraId="81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82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83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84010000">
      <w:pPr>
        <w:spacing w:after="0" w:line="240" w:lineRule="auto"/>
        <w:ind/>
        <w:rPr>
          <w:rFonts w:ascii="Times New Roman" w:hAnsi="Times New Roman"/>
          <w:sz w:val="28"/>
        </w:rPr>
      </w:pPr>
    </w:p>
    <w:p w14:paraId="85010000">
      <w:pPr>
        <w:spacing w:after="0" w:line="240" w:lineRule="auto"/>
        <w:ind/>
        <w:rPr>
          <w:rFonts w:ascii="Times New Roman" w:hAnsi="Times New Roman"/>
          <w:sz w:val="28"/>
        </w:rPr>
      </w:pPr>
      <w:r>
        <w:rPr>
          <w:rFonts w:ascii="Times New Roman" w:hAnsi="Times New Roman"/>
          <w:sz w:val="28"/>
        </w:rPr>
        <w:t xml:space="preserve">Члены комиссии: </w:t>
      </w:r>
    </w:p>
    <w:p w14:paraId="86010000">
      <w:pPr>
        <w:spacing w:afterAutospacing="on" w:beforeAutospacing="on" w:line="240" w:lineRule="auto"/>
        <w:ind/>
        <w:rPr>
          <w:rFonts w:ascii="Times New Roman" w:hAnsi="Times New Roman"/>
          <w:sz w:val="28"/>
        </w:rPr>
      </w:pPr>
      <w:r>
        <w:rPr>
          <w:rFonts w:ascii="Times New Roman" w:hAnsi="Times New Roman"/>
          <w:sz w:val="28"/>
        </w:rPr>
        <w:t xml:space="preserve">1. ____________________________________________ _________________________ </w:t>
      </w:r>
    </w:p>
    <w:p w14:paraId="87010000">
      <w:pPr>
        <w:spacing w:afterAutospacing="on" w:beforeAutospacing="on" w:line="240" w:lineRule="auto"/>
        <w:ind/>
        <w:rPr>
          <w:rFonts w:ascii="Times New Roman" w:hAnsi="Times New Roman"/>
          <w:sz w:val="20"/>
        </w:rPr>
      </w:pPr>
      <w:r>
        <w:rPr>
          <w:rFonts w:ascii="Times New Roman" w:hAnsi="Times New Roman"/>
          <w:sz w:val="20"/>
        </w:rPr>
        <w:t xml:space="preserve">(Ф.И.О., должность) (подпись) </w:t>
      </w:r>
    </w:p>
    <w:p w14:paraId="88010000">
      <w:pPr>
        <w:spacing w:afterAutospacing="on" w:beforeAutospacing="on" w:line="240" w:lineRule="auto"/>
        <w:ind/>
        <w:rPr>
          <w:rFonts w:ascii="Times New Roman" w:hAnsi="Times New Roman"/>
          <w:sz w:val="28"/>
        </w:rPr>
      </w:pPr>
      <w:r>
        <w:rPr>
          <w:rFonts w:ascii="Times New Roman" w:hAnsi="Times New Roman"/>
          <w:sz w:val="28"/>
        </w:rPr>
        <w:t xml:space="preserve">2. ____________________________________________ _________________________ </w:t>
      </w:r>
    </w:p>
    <w:p w14:paraId="89010000">
      <w:pPr>
        <w:spacing w:afterAutospacing="on" w:beforeAutospacing="on" w:line="240" w:lineRule="auto"/>
        <w:ind/>
        <w:rPr>
          <w:rFonts w:ascii="Times New Roman" w:hAnsi="Times New Roman"/>
          <w:sz w:val="20"/>
        </w:rPr>
      </w:pPr>
      <w:r>
        <w:rPr>
          <w:rFonts w:ascii="Times New Roman" w:hAnsi="Times New Roman"/>
          <w:sz w:val="20"/>
        </w:rPr>
        <w:t xml:space="preserve">(Ф.И.О., должность) (подпись) </w:t>
      </w:r>
    </w:p>
    <w:p w14:paraId="8A010000">
      <w:pPr>
        <w:spacing w:afterAutospacing="on" w:beforeAutospacing="on" w:line="240" w:lineRule="auto"/>
        <w:ind/>
        <w:rPr>
          <w:rFonts w:ascii="Times New Roman" w:hAnsi="Times New Roman"/>
          <w:sz w:val="28"/>
        </w:rPr>
      </w:pPr>
      <w:r>
        <w:rPr>
          <w:rFonts w:ascii="Times New Roman" w:hAnsi="Times New Roman"/>
          <w:sz w:val="28"/>
        </w:rPr>
        <w:t xml:space="preserve">3. ____________________________________________ _________________________ </w:t>
      </w:r>
    </w:p>
    <w:p w14:paraId="8B010000">
      <w:pPr>
        <w:spacing w:afterAutospacing="on" w:beforeAutospacing="on" w:line="240" w:lineRule="auto"/>
        <w:ind/>
        <w:rPr>
          <w:rFonts w:ascii="Times New Roman" w:hAnsi="Times New Roman"/>
          <w:sz w:val="20"/>
        </w:rPr>
      </w:pPr>
      <w:r>
        <w:rPr>
          <w:rFonts w:ascii="Times New Roman" w:hAnsi="Times New Roman"/>
          <w:sz w:val="20"/>
        </w:rPr>
        <w:t xml:space="preserve">(Ф.И.О., должность) (подпись)  </w:t>
      </w:r>
    </w:p>
    <w:p w14:paraId="8C010000">
      <w:pPr>
        <w:spacing w:afterAutospacing="on" w:beforeAutospacing="on" w:line="240" w:lineRule="auto"/>
        <w:ind/>
        <w:rPr>
          <w:rFonts w:ascii="Times New Roman" w:hAnsi="Times New Roman"/>
          <w:sz w:val="28"/>
        </w:rPr>
      </w:pPr>
    </w:p>
    <w:p w14:paraId="8D010000">
      <w:pPr>
        <w:spacing w:after="0" w:line="240" w:lineRule="auto"/>
        <w:ind/>
        <w:jc w:val="right"/>
        <w:rPr>
          <w:rFonts w:ascii="Times New Roman" w:hAnsi="Times New Roman"/>
          <w:sz w:val="28"/>
        </w:rPr>
      </w:pPr>
      <w:r>
        <w:rPr>
          <w:rFonts w:ascii="Times New Roman" w:hAnsi="Times New Roman"/>
          <w:sz w:val="28"/>
        </w:rPr>
        <w:t xml:space="preserve">                                                                                                         </w:t>
      </w:r>
    </w:p>
    <w:p w14:paraId="8E010000">
      <w:pPr>
        <w:spacing w:after="0" w:line="240" w:lineRule="auto"/>
        <w:ind/>
        <w:jc w:val="right"/>
        <w:rPr>
          <w:rFonts w:ascii="Times New Roman" w:hAnsi="Times New Roman"/>
          <w:sz w:val="20"/>
        </w:rPr>
      </w:pPr>
      <w:r>
        <w:rPr>
          <w:rFonts w:ascii="Times New Roman" w:hAnsi="Times New Roman"/>
          <w:sz w:val="20"/>
        </w:rPr>
        <w:t>Приложение №</w:t>
      </w:r>
      <w:r>
        <w:rPr>
          <w:rFonts w:ascii="Times New Roman" w:hAnsi="Times New Roman"/>
          <w:sz w:val="20"/>
        </w:rPr>
        <w:t>3</w:t>
      </w:r>
    </w:p>
    <w:p w14:paraId="8F010000">
      <w:pPr>
        <w:pStyle w:val="Style_3"/>
        <w:tabs>
          <w:tab w:leader="none" w:pos="708" w:val="left"/>
          <w:tab w:leader="none" w:pos="4677" w:val="center"/>
        </w:tabs>
        <w:ind/>
        <w:jc w:val="right"/>
        <w:rPr>
          <w:rFonts w:ascii="Times New Roman" w:hAnsi="Times New Roman"/>
          <w:sz w:val="20"/>
        </w:rPr>
      </w:pPr>
      <w:r>
        <w:rPr>
          <w:sz w:val="20"/>
        </w:rPr>
        <w:t xml:space="preserve"> </w:t>
      </w:r>
      <w:r>
        <w:rPr>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к административному регламенту</w:t>
      </w:r>
    </w:p>
    <w:p w14:paraId="90010000">
      <w:pPr>
        <w:pStyle w:val="Style_3"/>
        <w:tabs>
          <w:tab w:leader="none" w:pos="5205" w:val="left"/>
        </w:tabs>
        <w:ind/>
        <w:jc w:val="right"/>
        <w:rPr>
          <w:rFonts w:ascii="Times New Roman" w:hAnsi="Times New Roman"/>
          <w:sz w:val="20"/>
        </w:rPr>
      </w:pPr>
      <w:r>
        <w:rPr>
          <w:rFonts w:ascii="Times New Roman" w:hAnsi="Times New Roman"/>
          <w:sz w:val="20"/>
        </w:rPr>
        <w:tab/>
      </w:r>
      <w:r>
        <w:rPr>
          <w:rFonts w:ascii="Times New Roman" w:hAnsi="Times New Roman"/>
          <w:sz w:val="20"/>
        </w:rPr>
        <w:t xml:space="preserve">предоставления муниципальной </w:t>
      </w:r>
    </w:p>
    <w:p w14:paraId="91010000">
      <w:pPr>
        <w:pStyle w:val="Style_3"/>
        <w:tabs>
          <w:tab w:leader="none" w:pos="5205" w:val="left"/>
        </w:tabs>
        <w:ind/>
        <w:jc w:val="right"/>
        <w:rPr>
          <w:rFonts w:ascii="Times New Roman" w:hAnsi="Times New Roman"/>
          <w:sz w:val="20"/>
        </w:rPr>
      </w:pPr>
      <w:r>
        <w:rPr>
          <w:sz w:val="20"/>
        </w:rPr>
        <w:t xml:space="preserve">                                                                                    </w:t>
      </w:r>
      <w:r>
        <w:rPr>
          <w:sz w:val="20"/>
        </w:rPr>
        <w:tab/>
      </w:r>
      <w:r>
        <w:rPr>
          <w:rFonts w:ascii="Times New Roman" w:hAnsi="Times New Roman"/>
          <w:sz w:val="20"/>
        </w:rPr>
        <w:t xml:space="preserve">услуги «Выдача разрешений на </w:t>
      </w:r>
    </w:p>
    <w:p w14:paraId="92010000">
      <w:pPr>
        <w:pStyle w:val="Style_3"/>
        <w:tabs>
          <w:tab w:leader="none" w:pos="708" w:val="left"/>
          <w:tab w:leader="none" w:pos="5205" w:val="left"/>
        </w:tabs>
        <w:ind/>
        <w:jc w:val="right"/>
        <w:rPr>
          <w:rFonts w:ascii="Times New Roman" w:hAnsi="Times New Roman"/>
          <w:sz w:val="20"/>
        </w:rPr>
      </w:pPr>
      <w:r>
        <w:rPr>
          <w:sz w:val="20"/>
        </w:rPr>
        <w:t xml:space="preserve"> </w:t>
      </w:r>
      <w:r>
        <w:rPr>
          <w:sz w:val="20"/>
        </w:rPr>
        <w:tab/>
      </w:r>
      <w:r>
        <w:rPr>
          <w:sz w:val="20"/>
        </w:rPr>
        <w:tab/>
      </w:r>
      <w:r>
        <w:rPr>
          <w:rFonts w:ascii="Times New Roman" w:hAnsi="Times New Roman"/>
          <w:sz w:val="20"/>
        </w:rPr>
        <w:t xml:space="preserve">вырубку деревьев и кустарников </w:t>
      </w:r>
    </w:p>
    <w:p w14:paraId="93010000">
      <w:pPr>
        <w:pStyle w:val="Style_3"/>
        <w:ind/>
        <w:jc w:val="right"/>
        <w:rPr>
          <w:rFonts w:ascii="Times New Roman" w:hAnsi="Times New Roman"/>
          <w:sz w:val="20"/>
        </w:rPr>
      </w:pPr>
      <w:r>
        <w:rPr>
          <w:sz w:val="20"/>
        </w:rPr>
        <w:t xml:space="preserve"> </w:t>
      </w:r>
      <w:r>
        <w:rPr>
          <w:sz w:val="20"/>
        </w:rPr>
        <w:tab/>
      </w:r>
      <w:r>
        <w:rPr>
          <w:sz w:val="20"/>
        </w:rPr>
        <w:t xml:space="preserve">                                                                                           </w:t>
      </w:r>
      <w:r>
        <w:rPr>
          <w:rFonts w:ascii="Times New Roman" w:hAnsi="Times New Roman"/>
          <w:sz w:val="20"/>
        </w:rPr>
        <w:t>на тер</w:t>
      </w:r>
      <w:r>
        <w:rPr>
          <w:rFonts w:ascii="Times New Roman" w:hAnsi="Times New Roman"/>
          <w:sz w:val="20"/>
        </w:rPr>
        <w:t>рито</w:t>
      </w:r>
      <w:r>
        <w:rPr>
          <w:rFonts w:ascii="Times New Roman" w:hAnsi="Times New Roman"/>
          <w:sz w:val="20"/>
        </w:rPr>
        <w:t>рии Елизаветинского</w:t>
      </w:r>
    </w:p>
    <w:p w14:paraId="94010000">
      <w:pPr>
        <w:pStyle w:val="Style_3"/>
        <w:tabs>
          <w:tab w:leader="none" w:pos="5250" w:val="left"/>
        </w:tabs>
        <w:ind/>
        <w:jc w:val="right"/>
        <w:rPr>
          <w:rFonts w:ascii="Times New Roman" w:hAnsi="Times New Roman"/>
          <w:sz w:val="20"/>
        </w:rPr>
      </w:pPr>
      <w:r>
        <w:rPr>
          <w:rFonts w:ascii="Times New Roman" w:hAnsi="Times New Roman"/>
          <w:sz w:val="20"/>
        </w:rPr>
        <w:tab/>
      </w:r>
      <w:r>
        <w:rPr>
          <w:rFonts w:ascii="Times New Roman" w:hAnsi="Times New Roman"/>
          <w:sz w:val="20"/>
        </w:rPr>
        <w:t>сельского поселения»</w:t>
      </w:r>
    </w:p>
    <w:p w14:paraId="95010000">
      <w:pPr>
        <w:pStyle w:val="Style_3"/>
        <w:rPr>
          <w:rFonts w:ascii="Times New Roman" w:hAnsi="Times New Roman"/>
          <w:sz w:val="28"/>
        </w:rPr>
      </w:pPr>
      <w:r>
        <w:rPr>
          <w:rFonts w:ascii="Times New Roman" w:hAnsi="Times New Roman"/>
          <w:sz w:val="28"/>
        </w:rPr>
        <w:t xml:space="preserve">        </w:t>
      </w:r>
    </w:p>
    <w:p w14:paraId="96010000">
      <w:pPr>
        <w:spacing w:after="0" w:line="240" w:lineRule="auto"/>
        <w:ind/>
        <w:jc w:val="center"/>
        <w:rPr>
          <w:rFonts w:ascii="Times New Roman" w:hAnsi="Times New Roman"/>
          <w:b w:val="1"/>
          <w:sz w:val="28"/>
        </w:rPr>
      </w:pPr>
      <w:r>
        <w:rPr>
          <w:rFonts w:ascii="Times New Roman" w:hAnsi="Times New Roman"/>
          <w:b w:val="1"/>
          <w:sz w:val="28"/>
        </w:rPr>
        <w:t xml:space="preserve">ПЕРЕЧЕТНАЯ ВЕДОМОСТЬ </w:t>
      </w:r>
    </w:p>
    <w:p w14:paraId="97010000">
      <w:pPr>
        <w:spacing w:after="0" w:line="240" w:lineRule="auto"/>
        <w:ind/>
        <w:jc w:val="center"/>
        <w:rPr>
          <w:rFonts w:ascii="Times New Roman" w:hAnsi="Times New Roman"/>
          <w:sz w:val="28"/>
        </w:rPr>
      </w:pPr>
      <w:r>
        <w:rPr>
          <w:rFonts w:ascii="Times New Roman" w:hAnsi="Times New Roman"/>
          <w:sz w:val="28"/>
        </w:rPr>
        <w:t xml:space="preserve">деревьев и кустарников, подлежащих вырубке </w:t>
      </w:r>
    </w:p>
    <w:p w14:paraId="98010000">
      <w:pPr>
        <w:spacing w:after="0" w:line="240" w:lineRule="auto"/>
        <w:ind/>
        <w:jc w:val="center"/>
        <w:rPr>
          <w:rFonts w:ascii="Times New Roman" w:hAnsi="Times New Roman"/>
          <w:sz w:val="28"/>
        </w:rPr>
      </w:pPr>
      <w:r>
        <w:rPr>
          <w:rFonts w:ascii="Times New Roman" w:hAnsi="Times New Roman"/>
          <w:sz w:val="28"/>
        </w:rPr>
        <w:t xml:space="preserve">по адресу:__________________________________________ </w:t>
      </w:r>
    </w:p>
    <w:p w14:paraId="99010000">
      <w:pPr>
        <w:spacing w:after="0" w:line="240" w:lineRule="auto"/>
        <w:ind/>
        <w:jc w:val="center"/>
        <w:rPr>
          <w:rFonts w:ascii="Times New Roman" w:hAnsi="Times New Roman"/>
          <w:sz w:val="28"/>
        </w:rPr>
      </w:pPr>
      <w:r>
        <w:rPr>
          <w:rFonts w:ascii="Times New Roman" w:hAnsi="Times New Roman"/>
          <w:sz w:val="28"/>
        </w:rPr>
        <w:t>от «___»_______________20</w:t>
      </w:r>
      <w:r>
        <w:rPr>
          <w:rFonts w:ascii="Times New Roman" w:hAnsi="Times New Roman"/>
          <w:sz w:val="28"/>
        </w:rPr>
        <w:t>2</w:t>
      </w:r>
      <w:r>
        <w:rPr>
          <w:rFonts w:ascii="Times New Roman" w:hAnsi="Times New Roman"/>
          <w:sz w:val="28"/>
        </w:rPr>
        <w:t>__г.</w:t>
      </w:r>
    </w:p>
    <w:p w14:paraId="9A010000">
      <w:pPr>
        <w:spacing w:after="0" w:line="240" w:lineRule="auto"/>
        <w:ind/>
        <w:jc w:val="center"/>
        <w:rPr>
          <w:rFonts w:ascii="Times New Roman" w:hAnsi="Times New Roman"/>
          <w:sz w:val="28"/>
        </w:rPr>
      </w:pPr>
    </w:p>
    <w:p w14:paraId="9B010000">
      <w:pPr>
        <w:spacing w:after="0" w:line="240" w:lineRule="auto"/>
        <w:ind/>
        <w:jc w:val="center"/>
        <w:rPr>
          <w:rFonts w:ascii="Times New Roman" w:hAnsi="Times New Roman"/>
          <w:sz w:val="28"/>
        </w:rPr>
      </w:pPr>
    </w:p>
    <w:p w14:paraId="9C010000">
      <w:pPr>
        <w:spacing w:after="0" w:line="240" w:lineRule="auto"/>
        <w:ind/>
        <w:jc w:val="center"/>
        <w:rPr>
          <w:rFonts w:ascii="Times New Roman" w:hAnsi="Times New Roman"/>
          <w:sz w:val="28"/>
        </w:rPr>
      </w:pPr>
      <w:r>
        <w:rPr>
          <w:rFonts w:ascii="Times New Roman" w:hAnsi="Times New Roman"/>
          <w:sz w:val="28"/>
        </w:rPr>
        <w:t xml:space="preserve"> </w:t>
      </w:r>
    </w:p>
    <w:tbl>
      <w:tblPr>
        <w:tblStyle w:val="Style_6"/>
        <w:tblLayout w:type="fixed"/>
        <w:tblCellMar>
          <w:top w:type="dxa" w:w="15"/>
          <w:left w:type="dxa" w:w="15"/>
          <w:bottom w:type="dxa" w:w="15"/>
          <w:right w:type="dxa" w:w="15"/>
        </w:tblCellMar>
      </w:tblPr>
      <w:tblGrid>
        <w:gridCol w:w="486"/>
        <w:gridCol w:w="1637"/>
        <w:gridCol w:w="1015"/>
        <w:gridCol w:w="630"/>
        <w:gridCol w:w="1258"/>
        <w:gridCol w:w="2520"/>
        <w:gridCol w:w="2094"/>
      </w:tblGrid>
      <w:tr>
        <w:tc>
          <w:tcPr>
            <w:tcW w:type="dxa" w:w="486"/>
            <w:tcMar>
              <w:top w:type="dxa" w:w="15"/>
              <w:left w:type="dxa" w:w="15"/>
              <w:bottom w:type="dxa" w:w="15"/>
              <w:right w:type="dxa" w:w="15"/>
            </w:tcMar>
            <w:vAlign w:val="center"/>
          </w:tcPr>
          <w:p w14:paraId="9D010000">
            <w:pPr>
              <w:spacing w:after="0" w:line="240" w:lineRule="auto"/>
              <w:ind/>
              <w:jc w:val="center"/>
              <w:rPr>
                <w:rFonts w:ascii="Times New Roman" w:hAnsi="Times New Roman"/>
                <w:sz w:val="28"/>
              </w:rPr>
            </w:pPr>
            <w:r>
              <w:rPr>
                <w:rFonts w:ascii="Times New Roman" w:hAnsi="Times New Roman"/>
                <w:sz w:val="28"/>
              </w:rPr>
              <w:t xml:space="preserve">№ п/п </w:t>
            </w:r>
          </w:p>
        </w:tc>
        <w:tc>
          <w:tcPr>
            <w:tcW w:type="dxa" w:w="1637"/>
            <w:tcMar>
              <w:top w:type="dxa" w:w="15"/>
              <w:left w:type="dxa" w:w="15"/>
              <w:bottom w:type="dxa" w:w="15"/>
              <w:right w:type="dxa" w:w="15"/>
            </w:tcMar>
            <w:vAlign w:val="center"/>
          </w:tcPr>
          <w:p w14:paraId="9E010000">
            <w:pPr>
              <w:spacing w:after="0" w:line="240" w:lineRule="auto"/>
              <w:ind/>
              <w:jc w:val="center"/>
              <w:rPr>
                <w:rFonts w:ascii="Times New Roman" w:hAnsi="Times New Roman"/>
                <w:sz w:val="28"/>
              </w:rPr>
            </w:pPr>
            <w:r>
              <w:rPr>
                <w:rFonts w:ascii="Times New Roman" w:hAnsi="Times New Roman"/>
                <w:sz w:val="28"/>
              </w:rPr>
              <w:t xml:space="preserve">Категория насаждений </w:t>
            </w:r>
          </w:p>
        </w:tc>
        <w:tc>
          <w:tcPr>
            <w:tcW w:type="dxa" w:w="1015"/>
            <w:tcMar>
              <w:top w:type="dxa" w:w="15"/>
              <w:left w:type="dxa" w:w="15"/>
              <w:bottom w:type="dxa" w:w="15"/>
              <w:right w:type="dxa" w:w="15"/>
            </w:tcMar>
            <w:vAlign w:val="center"/>
          </w:tcPr>
          <w:p w14:paraId="9F010000">
            <w:pPr>
              <w:spacing w:after="0" w:line="240" w:lineRule="auto"/>
              <w:ind/>
              <w:jc w:val="center"/>
              <w:rPr>
                <w:rFonts w:ascii="Times New Roman" w:hAnsi="Times New Roman"/>
                <w:sz w:val="28"/>
              </w:rPr>
            </w:pPr>
            <w:r>
              <w:rPr>
                <w:rFonts w:ascii="Times New Roman" w:hAnsi="Times New Roman"/>
                <w:sz w:val="28"/>
              </w:rPr>
              <w:t xml:space="preserve">Порода (вид) </w:t>
            </w:r>
          </w:p>
        </w:tc>
        <w:tc>
          <w:tcPr>
            <w:tcW w:type="dxa" w:w="630"/>
            <w:tcMar>
              <w:top w:type="dxa" w:w="15"/>
              <w:left w:type="dxa" w:w="15"/>
              <w:bottom w:type="dxa" w:w="15"/>
              <w:right w:type="dxa" w:w="15"/>
            </w:tcMar>
            <w:vAlign w:val="center"/>
          </w:tcPr>
          <w:p w14:paraId="A0010000">
            <w:pPr>
              <w:spacing w:after="0" w:line="240" w:lineRule="auto"/>
              <w:ind/>
              <w:jc w:val="center"/>
              <w:rPr>
                <w:rFonts w:ascii="Times New Roman" w:hAnsi="Times New Roman"/>
                <w:sz w:val="28"/>
              </w:rPr>
            </w:pPr>
            <w:r>
              <w:rPr>
                <w:rFonts w:ascii="Times New Roman" w:hAnsi="Times New Roman"/>
                <w:sz w:val="28"/>
              </w:rPr>
              <w:t xml:space="preserve">Кол-во </w:t>
            </w:r>
          </w:p>
        </w:tc>
        <w:tc>
          <w:tcPr>
            <w:tcW w:type="dxa" w:w="1258"/>
            <w:tcMar>
              <w:top w:type="dxa" w:w="15"/>
              <w:left w:type="dxa" w:w="15"/>
              <w:bottom w:type="dxa" w:w="15"/>
              <w:right w:type="dxa" w:w="15"/>
            </w:tcMar>
          </w:tcPr>
          <w:p w14:paraId="A1010000">
            <w:pPr>
              <w:spacing w:after="0" w:line="240" w:lineRule="auto"/>
              <w:ind/>
              <w:jc w:val="center"/>
              <w:rPr>
                <w:rFonts w:ascii="Times New Roman" w:hAnsi="Times New Roman"/>
                <w:sz w:val="28"/>
              </w:rPr>
            </w:pPr>
            <w:r>
              <w:rPr>
                <w:rFonts w:ascii="Times New Roman" w:hAnsi="Times New Roman"/>
                <w:sz w:val="28"/>
              </w:rPr>
              <w:t xml:space="preserve">Диаметр дерева, см </w:t>
            </w:r>
          </w:p>
        </w:tc>
        <w:tc>
          <w:tcPr>
            <w:tcW w:type="dxa" w:w="2520"/>
            <w:tcMar>
              <w:top w:type="dxa" w:w="15"/>
              <w:left w:type="dxa" w:w="15"/>
              <w:bottom w:type="dxa" w:w="15"/>
              <w:right w:type="dxa" w:w="15"/>
            </w:tcMar>
          </w:tcPr>
          <w:p w14:paraId="A2010000">
            <w:pPr>
              <w:spacing w:after="0" w:line="240" w:lineRule="auto"/>
              <w:ind/>
              <w:jc w:val="center"/>
              <w:rPr>
                <w:rFonts w:ascii="Times New Roman" w:hAnsi="Times New Roman"/>
                <w:sz w:val="28"/>
              </w:rPr>
            </w:pPr>
            <w:r>
              <w:rPr>
                <w:rFonts w:ascii="Times New Roman" w:hAnsi="Times New Roman"/>
                <w:sz w:val="28"/>
              </w:rPr>
              <w:t xml:space="preserve">Качественное состояние (характеристика) </w:t>
            </w:r>
          </w:p>
        </w:tc>
        <w:tc>
          <w:tcPr>
            <w:tcW w:type="dxa" w:w="2094"/>
            <w:tcMar>
              <w:top w:type="dxa" w:w="15"/>
              <w:left w:type="dxa" w:w="15"/>
              <w:bottom w:type="dxa" w:w="15"/>
              <w:right w:type="dxa" w:w="15"/>
            </w:tcMar>
            <w:vAlign w:val="center"/>
          </w:tcPr>
          <w:p w14:paraId="A3010000">
            <w:pPr>
              <w:spacing w:after="0" w:line="240" w:lineRule="auto"/>
              <w:ind/>
              <w:jc w:val="center"/>
              <w:rPr>
                <w:rFonts w:ascii="Times New Roman" w:hAnsi="Times New Roman"/>
                <w:sz w:val="28"/>
              </w:rPr>
            </w:pPr>
            <w:r>
              <w:rPr>
                <w:rFonts w:ascii="Times New Roman" w:hAnsi="Times New Roman"/>
                <w:sz w:val="28"/>
              </w:rPr>
              <w:t xml:space="preserve">Возможность сохранения, пересадки </w:t>
            </w:r>
          </w:p>
        </w:tc>
      </w:tr>
      <w:tr>
        <w:tc>
          <w:tcPr>
            <w:tcW w:type="dxa" w:w="486"/>
            <w:tcMar>
              <w:top w:type="dxa" w:w="15"/>
              <w:left w:type="dxa" w:w="15"/>
              <w:bottom w:type="dxa" w:w="15"/>
              <w:right w:type="dxa" w:w="15"/>
            </w:tcMar>
          </w:tcPr>
          <w:p w14:paraId="A4010000">
            <w:pPr>
              <w:spacing w:after="0" w:line="240" w:lineRule="auto"/>
              <w:ind/>
              <w:rPr>
                <w:rFonts w:ascii="Times New Roman" w:hAnsi="Times New Roman"/>
                <w:sz w:val="28"/>
              </w:rPr>
            </w:pPr>
          </w:p>
        </w:tc>
        <w:tc>
          <w:tcPr>
            <w:tcW w:type="dxa" w:w="1637"/>
            <w:tcMar>
              <w:top w:type="dxa" w:w="15"/>
              <w:left w:type="dxa" w:w="15"/>
              <w:bottom w:type="dxa" w:w="15"/>
              <w:right w:type="dxa" w:w="15"/>
            </w:tcMar>
          </w:tcPr>
          <w:p w14:paraId="A5010000">
            <w:pPr>
              <w:spacing w:after="0" w:line="240" w:lineRule="auto"/>
              <w:ind/>
              <w:rPr>
                <w:rFonts w:ascii="Times New Roman" w:hAnsi="Times New Roman"/>
                <w:sz w:val="28"/>
              </w:rPr>
            </w:pPr>
          </w:p>
        </w:tc>
        <w:tc>
          <w:tcPr>
            <w:tcW w:type="dxa" w:w="1015"/>
            <w:tcMar>
              <w:top w:type="dxa" w:w="15"/>
              <w:left w:type="dxa" w:w="15"/>
              <w:bottom w:type="dxa" w:w="15"/>
              <w:right w:type="dxa" w:w="15"/>
            </w:tcMar>
          </w:tcPr>
          <w:p w14:paraId="A6010000">
            <w:pPr>
              <w:spacing w:after="0" w:line="240" w:lineRule="auto"/>
              <w:ind/>
              <w:rPr>
                <w:rFonts w:ascii="Times New Roman" w:hAnsi="Times New Roman"/>
                <w:sz w:val="28"/>
              </w:rPr>
            </w:pPr>
          </w:p>
        </w:tc>
        <w:tc>
          <w:tcPr>
            <w:tcW w:type="dxa" w:w="630"/>
            <w:tcMar>
              <w:top w:type="dxa" w:w="15"/>
              <w:left w:type="dxa" w:w="15"/>
              <w:bottom w:type="dxa" w:w="15"/>
              <w:right w:type="dxa" w:w="15"/>
            </w:tcMar>
          </w:tcPr>
          <w:p w14:paraId="A7010000">
            <w:pPr>
              <w:spacing w:after="0" w:line="240" w:lineRule="auto"/>
              <w:ind/>
              <w:rPr>
                <w:rFonts w:ascii="Times New Roman" w:hAnsi="Times New Roman"/>
                <w:sz w:val="28"/>
              </w:rPr>
            </w:pPr>
          </w:p>
        </w:tc>
        <w:tc>
          <w:tcPr>
            <w:tcW w:type="dxa" w:w="1258"/>
            <w:tcMar>
              <w:top w:type="dxa" w:w="15"/>
              <w:left w:type="dxa" w:w="15"/>
              <w:bottom w:type="dxa" w:w="15"/>
              <w:right w:type="dxa" w:w="15"/>
            </w:tcMar>
          </w:tcPr>
          <w:p w14:paraId="A8010000">
            <w:pPr>
              <w:spacing w:after="0" w:line="240" w:lineRule="auto"/>
              <w:ind/>
              <w:rPr>
                <w:rFonts w:ascii="Times New Roman" w:hAnsi="Times New Roman"/>
                <w:sz w:val="28"/>
              </w:rPr>
            </w:pPr>
          </w:p>
        </w:tc>
        <w:tc>
          <w:tcPr>
            <w:tcW w:type="dxa" w:w="2520"/>
            <w:tcMar>
              <w:top w:type="dxa" w:w="15"/>
              <w:left w:type="dxa" w:w="15"/>
              <w:bottom w:type="dxa" w:w="15"/>
              <w:right w:type="dxa" w:w="15"/>
            </w:tcMar>
          </w:tcPr>
          <w:p w14:paraId="A9010000">
            <w:pPr>
              <w:spacing w:after="0" w:line="240" w:lineRule="auto"/>
              <w:ind/>
              <w:rPr>
                <w:rFonts w:ascii="Times New Roman" w:hAnsi="Times New Roman"/>
                <w:sz w:val="28"/>
              </w:rPr>
            </w:pPr>
          </w:p>
        </w:tc>
        <w:tc>
          <w:tcPr>
            <w:tcW w:type="dxa" w:w="2094"/>
            <w:tcMar>
              <w:top w:type="dxa" w:w="15"/>
              <w:left w:type="dxa" w:w="15"/>
              <w:bottom w:type="dxa" w:w="15"/>
              <w:right w:type="dxa" w:w="15"/>
            </w:tcMar>
          </w:tcPr>
          <w:p w14:paraId="AA010000">
            <w:pPr>
              <w:spacing w:after="0" w:line="240" w:lineRule="auto"/>
              <w:ind/>
              <w:rPr>
                <w:rFonts w:ascii="Times New Roman" w:hAnsi="Times New Roman"/>
                <w:sz w:val="28"/>
              </w:rPr>
            </w:pPr>
          </w:p>
        </w:tc>
      </w:tr>
      <w:tr>
        <w:tc>
          <w:tcPr>
            <w:tcW w:type="dxa" w:w="486"/>
            <w:tcMar>
              <w:top w:type="dxa" w:w="15"/>
              <w:left w:type="dxa" w:w="15"/>
              <w:bottom w:type="dxa" w:w="15"/>
              <w:right w:type="dxa" w:w="15"/>
            </w:tcMar>
          </w:tcPr>
          <w:p w14:paraId="AB010000">
            <w:pPr>
              <w:spacing w:after="0" w:line="240" w:lineRule="auto"/>
              <w:ind/>
              <w:rPr>
                <w:rFonts w:ascii="Times New Roman" w:hAnsi="Times New Roman"/>
                <w:sz w:val="28"/>
              </w:rPr>
            </w:pPr>
          </w:p>
        </w:tc>
        <w:tc>
          <w:tcPr>
            <w:tcW w:type="dxa" w:w="1637"/>
            <w:tcMar>
              <w:top w:type="dxa" w:w="15"/>
              <w:left w:type="dxa" w:w="15"/>
              <w:bottom w:type="dxa" w:w="15"/>
              <w:right w:type="dxa" w:w="15"/>
            </w:tcMar>
          </w:tcPr>
          <w:p w14:paraId="AC010000">
            <w:pPr>
              <w:spacing w:after="0" w:line="240" w:lineRule="auto"/>
              <w:ind/>
              <w:rPr>
                <w:rFonts w:ascii="Times New Roman" w:hAnsi="Times New Roman"/>
                <w:sz w:val="28"/>
              </w:rPr>
            </w:pPr>
          </w:p>
        </w:tc>
        <w:tc>
          <w:tcPr>
            <w:tcW w:type="dxa" w:w="1015"/>
            <w:tcMar>
              <w:top w:type="dxa" w:w="15"/>
              <w:left w:type="dxa" w:w="15"/>
              <w:bottom w:type="dxa" w:w="15"/>
              <w:right w:type="dxa" w:w="15"/>
            </w:tcMar>
          </w:tcPr>
          <w:p w14:paraId="AD010000">
            <w:pPr>
              <w:spacing w:after="0" w:line="240" w:lineRule="auto"/>
              <w:ind/>
              <w:rPr>
                <w:rFonts w:ascii="Times New Roman" w:hAnsi="Times New Roman"/>
                <w:sz w:val="28"/>
              </w:rPr>
            </w:pPr>
          </w:p>
        </w:tc>
        <w:tc>
          <w:tcPr>
            <w:tcW w:type="dxa" w:w="630"/>
            <w:tcMar>
              <w:top w:type="dxa" w:w="15"/>
              <w:left w:type="dxa" w:w="15"/>
              <w:bottom w:type="dxa" w:w="15"/>
              <w:right w:type="dxa" w:w="15"/>
            </w:tcMar>
          </w:tcPr>
          <w:p w14:paraId="AE010000">
            <w:pPr>
              <w:spacing w:after="0" w:line="240" w:lineRule="auto"/>
              <w:ind/>
              <w:rPr>
                <w:rFonts w:ascii="Times New Roman" w:hAnsi="Times New Roman"/>
                <w:sz w:val="28"/>
              </w:rPr>
            </w:pPr>
          </w:p>
        </w:tc>
        <w:tc>
          <w:tcPr>
            <w:tcW w:type="dxa" w:w="1258"/>
            <w:tcMar>
              <w:top w:type="dxa" w:w="15"/>
              <w:left w:type="dxa" w:w="15"/>
              <w:bottom w:type="dxa" w:w="15"/>
              <w:right w:type="dxa" w:w="15"/>
            </w:tcMar>
          </w:tcPr>
          <w:p w14:paraId="AF010000">
            <w:pPr>
              <w:spacing w:after="0" w:line="240" w:lineRule="auto"/>
              <w:ind/>
              <w:rPr>
                <w:rFonts w:ascii="Times New Roman" w:hAnsi="Times New Roman"/>
                <w:sz w:val="28"/>
              </w:rPr>
            </w:pPr>
          </w:p>
        </w:tc>
        <w:tc>
          <w:tcPr>
            <w:tcW w:type="dxa" w:w="2520"/>
            <w:tcMar>
              <w:top w:type="dxa" w:w="15"/>
              <w:left w:type="dxa" w:w="15"/>
              <w:bottom w:type="dxa" w:w="15"/>
              <w:right w:type="dxa" w:w="15"/>
            </w:tcMar>
          </w:tcPr>
          <w:p w14:paraId="B0010000">
            <w:pPr>
              <w:spacing w:after="0" w:line="240" w:lineRule="auto"/>
              <w:ind/>
              <w:rPr>
                <w:rFonts w:ascii="Times New Roman" w:hAnsi="Times New Roman"/>
                <w:sz w:val="28"/>
              </w:rPr>
            </w:pPr>
          </w:p>
        </w:tc>
        <w:tc>
          <w:tcPr>
            <w:tcW w:type="dxa" w:w="2094"/>
            <w:tcMar>
              <w:top w:type="dxa" w:w="15"/>
              <w:left w:type="dxa" w:w="15"/>
              <w:bottom w:type="dxa" w:w="15"/>
              <w:right w:type="dxa" w:w="15"/>
            </w:tcMar>
          </w:tcPr>
          <w:p w14:paraId="B1010000">
            <w:pPr>
              <w:spacing w:after="0" w:line="240" w:lineRule="auto"/>
              <w:ind/>
              <w:rPr>
                <w:rFonts w:ascii="Times New Roman" w:hAnsi="Times New Roman"/>
                <w:sz w:val="28"/>
              </w:rPr>
            </w:pPr>
          </w:p>
        </w:tc>
      </w:tr>
      <w:tr>
        <w:tc>
          <w:tcPr>
            <w:tcW w:type="dxa" w:w="486"/>
            <w:tcMar>
              <w:top w:type="dxa" w:w="15"/>
              <w:left w:type="dxa" w:w="15"/>
              <w:bottom w:type="dxa" w:w="15"/>
              <w:right w:type="dxa" w:w="15"/>
            </w:tcMar>
          </w:tcPr>
          <w:p w14:paraId="B2010000">
            <w:pPr>
              <w:spacing w:after="0" w:line="240" w:lineRule="auto"/>
              <w:ind/>
              <w:rPr>
                <w:rFonts w:ascii="Times New Roman" w:hAnsi="Times New Roman"/>
                <w:sz w:val="28"/>
              </w:rPr>
            </w:pPr>
          </w:p>
        </w:tc>
        <w:tc>
          <w:tcPr>
            <w:tcW w:type="dxa" w:w="1637"/>
            <w:tcMar>
              <w:top w:type="dxa" w:w="15"/>
              <w:left w:type="dxa" w:w="15"/>
              <w:bottom w:type="dxa" w:w="15"/>
              <w:right w:type="dxa" w:w="15"/>
            </w:tcMar>
          </w:tcPr>
          <w:p w14:paraId="B3010000">
            <w:pPr>
              <w:spacing w:after="0" w:line="240" w:lineRule="auto"/>
              <w:ind/>
              <w:rPr>
                <w:rFonts w:ascii="Times New Roman" w:hAnsi="Times New Roman"/>
                <w:sz w:val="28"/>
              </w:rPr>
            </w:pPr>
          </w:p>
        </w:tc>
        <w:tc>
          <w:tcPr>
            <w:tcW w:type="dxa" w:w="1015"/>
            <w:tcMar>
              <w:top w:type="dxa" w:w="15"/>
              <w:left w:type="dxa" w:w="15"/>
              <w:bottom w:type="dxa" w:w="15"/>
              <w:right w:type="dxa" w:w="15"/>
            </w:tcMar>
          </w:tcPr>
          <w:p w14:paraId="B4010000">
            <w:pPr>
              <w:spacing w:after="0" w:line="240" w:lineRule="auto"/>
              <w:ind/>
              <w:rPr>
                <w:rFonts w:ascii="Times New Roman" w:hAnsi="Times New Roman"/>
                <w:sz w:val="28"/>
              </w:rPr>
            </w:pPr>
          </w:p>
        </w:tc>
        <w:tc>
          <w:tcPr>
            <w:tcW w:type="dxa" w:w="630"/>
            <w:tcMar>
              <w:top w:type="dxa" w:w="15"/>
              <w:left w:type="dxa" w:w="15"/>
              <w:bottom w:type="dxa" w:w="15"/>
              <w:right w:type="dxa" w:w="15"/>
            </w:tcMar>
          </w:tcPr>
          <w:p w14:paraId="B5010000">
            <w:pPr>
              <w:spacing w:after="0" w:line="240" w:lineRule="auto"/>
              <w:ind/>
              <w:rPr>
                <w:rFonts w:ascii="Times New Roman" w:hAnsi="Times New Roman"/>
                <w:sz w:val="28"/>
              </w:rPr>
            </w:pPr>
          </w:p>
        </w:tc>
        <w:tc>
          <w:tcPr>
            <w:tcW w:type="dxa" w:w="1258"/>
            <w:tcMar>
              <w:top w:type="dxa" w:w="15"/>
              <w:left w:type="dxa" w:w="15"/>
              <w:bottom w:type="dxa" w:w="15"/>
              <w:right w:type="dxa" w:w="15"/>
            </w:tcMar>
          </w:tcPr>
          <w:p w14:paraId="B6010000">
            <w:pPr>
              <w:spacing w:after="0" w:line="240" w:lineRule="auto"/>
              <w:ind/>
              <w:rPr>
                <w:rFonts w:ascii="Times New Roman" w:hAnsi="Times New Roman"/>
                <w:sz w:val="28"/>
              </w:rPr>
            </w:pPr>
          </w:p>
        </w:tc>
        <w:tc>
          <w:tcPr>
            <w:tcW w:type="dxa" w:w="2520"/>
            <w:tcMar>
              <w:top w:type="dxa" w:w="15"/>
              <w:left w:type="dxa" w:w="15"/>
              <w:bottom w:type="dxa" w:w="15"/>
              <w:right w:type="dxa" w:w="15"/>
            </w:tcMar>
          </w:tcPr>
          <w:p w14:paraId="B7010000">
            <w:pPr>
              <w:spacing w:after="0" w:line="240" w:lineRule="auto"/>
              <w:ind/>
              <w:rPr>
                <w:rFonts w:ascii="Times New Roman" w:hAnsi="Times New Roman"/>
                <w:sz w:val="28"/>
              </w:rPr>
            </w:pPr>
          </w:p>
        </w:tc>
        <w:tc>
          <w:tcPr>
            <w:tcW w:type="dxa" w:w="2094"/>
            <w:tcMar>
              <w:top w:type="dxa" w:w="15"/>
              <w:left w:type="dxa" w:w="15"/>
              <w:bottom w:type="dxa" w:w="15"/>
              <w:right w:type="dxa" w:w="15"/>
            </w:tcMar>
          </w:tcPr>
          <w:p w14:paraId="B8010000">
            <w:pPr>
              <w:spacing w:after="0" w:line="240" w:lineRule="auto"/>
              <w:ind/>
              <w:rPr>
                <w:rFonts w:ascii="Times New Roman" w:hAnsi="Times New Roman"/>
                <w:sz w:val="28"/>
              </w:rPr>
            </w:pPr>
          </w:p>
        </w:tc>
      </w:tr>
      <w:tr>
        <w:tc>
          <w:tcPr>
            <w:tcW w:type="dxa" w:w="486"/>
            <w:tcMar>
              <w:top w:type="dxa" w:w="15"/>
              <w:left w:type="dxa" w:w="15"/>
              <w:bottom w:type="dxa" w:w="15"/>
              <w:right w:type="dxa" w:w="15"/>
            </w:tcMar>
          </w:tcPr>
          <w:p w14:paraId="B9010000">
            <w:pPr>
              <w:spacing w:after="0" w:line="240" w:lineRule="auto"/>
              <w:ind/>
              <w:rPr>
                <w:rFonts w:ascii="Times New Roman" w:hAnsi="Times New Roman"/>
                <w:sz w:val="28"/>
              </w:rPr>
            </w:pPr>
          </w:p>
        </w:tc>
        <w:tc>
          <w:tcPr>
            <w:tcW w:type="dxa" w:w="1637"/>
            <w:tcMar>
              <w:top w:type="dxa" w:w="15"/>
              <w:left w:type="dxa" w:w="15"/>
              <w:bottom w:type="dxa" w:w="15"/>
              <w:right w:type="dxa" w:w="15"/>
            </w:tcMar>
          </w:tcPr>
          <w:p w14:paraId="BA010000">
            <w:pPr>
              <w:spacing w:after="0" w:line="240" w:lineRule="auto"/>
              <w:ind/>
              <w:rPr>
                <w:rFonts w:ascii="Times New Roman" w:hAnsi="Times New Roman"/>
                <w:sz w:val="28"/>
              </w:rPr>
            </w:pPr>
          </w:p>
        </w:tc>
        <w:tc>
          <w:tcPr>
            <w:tcW w:type="dxa" w:w="1015"/>
            <w:tcMar>
              <w:top w:type="dxa" w:w="15"/>
              <w:left w:type="dxa" w:w="15"/>
              <w:bottom w:type="dxa" w:w="15"/>
              <w:right w:type="dxa" w:w="15"/>
            </w:tcMar>
          </w:tcPr>
          <w:p w14:paraId="BB010000">
            <w:pPr>
              <w:spacing w:after="0" w:line="240" w:lineRule="auto"/>
              <w:ind/>
              <w:rPr>
                <w:rFonts w:ascii="Times New Roman" w:hAnsi="Times New Roman"/>
                <w:sz w:val="28"/>
              </w:rPr>
            </w:pPr>
          </w:p>
        </w:tc>
        <w:tc>
          <w:tcPr>
            <w:tcW w:type="dxa" w:w="630"/>
            <w:tcMar>
              <w:top w:type="dxa" w:w="15"/>
              <w:left w:type="dxa" w:w="15"/>
              <w:bottom w:type="dxa" w:w="15"/>
              <w:right w:type="dxa" w:w="15"/>
            </w:tcMar>
          </w:tcPr>
          <w:p w14:paraId="BC010000">
            <w:pPr>
              <w:spacing w:after="0" w:line="240" w:lineRule="auto"/>
              <w:ind/>
              <w:rPr>
                <w:rFonts w:ascii="Times New Roman" w:hAnsi="Times New Roman"/>
                <w:sz w:val="28"/>
              </w:rPr>
            </w:pPr>
          </w:p>
        </w:tc>
        <w:tc>
          <w:tcPr>
            <w:tcW w:type="dxa" w:w="1258"/>
            <w:tcMar>
              <w:top w:type="dxa" w:w="15"/>
              <w:left w:type="dxa" w:w="15"/>
              <w:bottom w:type="dxa" w:w="15"/>
              <w:right w:type="dxa" w:w="15"/>
            </w:tcMar>
          </w:tcPr>
          <w:p w14:paraId="BD010000">
            <w:pPr>
              <w:spacing w:after="0" w:line="240" w:lineRule="auto"/>
              <w:ind/>
              <w:rPr>
                <w:rFonts w:ascii="Times New Roman" w:hAnsi="Times New Roman"/>
                <w:sz w:val="28"/>
              </w:rPr>
            </w:pPr>
          </w:p>
        </w:tc>
        <w:tc>
          <w:tcPr>
            <w:tcW w:type="dxa" w:w="2520"/>
            <w:tcMar>
              <w:top w:type="dxa" w:w="15"/>
              <w:left w:type="dxa" w:w="15"/>
              <w:bottom w:type="dxa" w:w="15"/>
              <w:right w:type="dxa" w:w="15"/>
            </w:tcMar>
          </w:tcPr>
          <w:p w14:paraId="BE010000">
            <w:pPr>
              <w:spacing w:after="0" w:line="240" w:lineRule="auto"/>
              <w:ind/>
              <w:rPr>
                <w:rFonts w:ascii="Times New Roman" w:hAnsi="Times New Roman"/>
                <w:sz w:val="28"/>
              </w:rPr>
            </w:pPr>
          </w:p>
        </w:tc>
        <w:tc>
          <w:tcPr>
            <w:tcW w:type="dxa" w:w="2094"/>
            <w:tcMar>
              <w:top w:type="dxa" w:w="15"/>
              <w:left w:type="dxa" w:w="15"/>
              <w:bottom w:type="dxa" w:w="15"/>
              <w:right w:type="dxa" w:w="15"/>
            </w:tcMar>
          </w:tcPr>
          <w:p w14:paraId="BF010000">
            <w:pPr>
              <w:spacing w:after="0" w:line="240" w:lineRule="auto"/>
              <w:ind/>
              <w:rPr>
                <w:rFonts w:ascii="Times New Roman" w:hAnsi="Times New Roman"/>
                <w:sz w:val="28"/>
              </w:rPr>
            </w:pPr>
          </w:p>
        </w:tc>
      </w:tr>
      <w:tr>
        <w:tc>
          <w:tcPr>
            <w:tcW w:type="dxa" w:w="486"/>
            <w:tcMar>
              <w:top w:type="dxa" w:w="15"/>
              <w:left w:type="dxa" w:w="15"/>
              <w:bottom w:type="dxa" w:w="15"/>
              <w:right w:type="dxa" w:w="15"/>
            </w:tcMar>
          </w:tcPr>
          <w:p w14:paraId="C0010000">
            <w:pPr>
              <w:spacing w:after="0" w:line="240" w:lineRule="auto"/>
              <w:ind/>
              <w:rPr>
                <w:rFonts w:ascii="Times New Roman" w:hAnsi="Times New Roman"/>
                <w:sz w:val="28"/>
              </w:rPr>
            </w:pPr>
          </w:p>
        </w:tc>
        <w:tc>
          <w:tcPr>
            <w:tcW w:type="dxa" w:w="1637"/>
            <w:tcMar>
              <w:top w:type="dxa" w:w="15"/>
              <w:left w:type="dxa" w:w="15"/>
              <w:bottom w:type="dxa" w:w="15"/>
              <w:right w:type="dxa" w:w="15"/>
            </w:tcMar>
          </w:tcPr>
          <w:p w14:paraId="C1010000">
            <w:pPr>
              <w:spacing w:after="0" w:line="240" w:lineRule="auto"/>
              <w:ind/>
              <w:rPr>
                <w:rFonts w:ascii="Times New Roman" w:hAnsi="Times New Roman"/>
                <w:sz w:val="28"/>
              </w:rPr>
            </w:pPr>
          </w:p>
        </w:tc>
        <w:tc>
          <w:tcPr>
            <w:tcW w:type="dxa" w:w="1015"/>
            <w:tcMar>
              <w:top w:type="dxa" w:w="15"/>
              <w:left w:type="dxa" w:w="15"/>
              <w:bottom w:type="dxa" w:w="15"/>
              <w:right w:type="dxa" w:w="15"/>
            </w:tcMar>
          </w:tcPr>
          <w:p w14:paraId="C2010000">
            <w:pPr>
              <w:spacing w:after="0" w:line="240" w:lineRule="auto"/>
              <w:ind/>
              <w:rPr>
                <w:rFonts w:ascii="Times New Roman" w:hAnsi="Times New Roman"/>
                <w:sz w:val="28"/>
              </w:rPr>
            </w:pPr>
          </w:p>
        </w:tc>
        <w:tc>
          <w:tcPr>
            <w:tcW w:type="dxa" w:w="630"/>
            <w:tcMar>
              <w:top w:type="dxa" w:w="15"/>
              <w:left w:type="dxa" w:w="15"/>
              <w:bottom w:type="dxa" w:w="15"/>
              <w:right w:type="dxa" w:w="15"/>
            </w:tcMar>
          </w:tcPr>
          <w:p w14:paraId="C3010000">
            <w:pPr>
              <w:spacing w:after="0" w:line="240" w:lineRule="auto"/>
              <w:ind/>
              <w:rPr>
                <w:rFonts w:ascii="Times New Roman" w:hAnsi="Times New Roman"/>
                <w:sz w:val="28"/>
              </w:rPr>
            </w:pPr>
          </w:p>
        </w:tc>
        <w:tc>
          <w:tcPr>
            <w:tcW w:type="dxa" w:w="1258"/>
            <w:tcMar>
              <w:top w:type="dxa" w:w="15"/>
              <w:left w:type="dxa" w:w="15"/>
              <w:bottom w:type="dxa" w:w="15"/>
              <w:right w:type="dxa" w:w="15"/>
            </w:tcMar>
          </w:tcPr>
          <w:p w14:paraId="C4010000">
            <w:pPr>
              <w:spacing w:after="0" w:line="240" w:lineRule="auto"/>
              <w:ind/>
              <w:rPr>
                <w:rFonts w:ascii="Times New Roman" w:hAnsi="Times New Roman"/>
                <w:sz w:val="28"/>
              </w:rPr>
            </w:pPr>
          </w:p>
        </w:tc>
        <w:tc>
          <w:tcPr>
            <w:tcW w:type="dxa" w:w="2520"/>
            <w:tcMar>
              <w:top w:type="dxa" w:w="15"/>
              <w:left w:type="dxa" w:w="15"/>
              <w:bottom w:type="dxa" w:w="15"/>
              <w:right w:type="dxa" w:w="15"/>
            </w:tcMar>
          </w:tcPr>
          <w:p w14:paraId="C5010000">
            <w:pPr>
              <w:spacing w:after="0" w:line="240" w:lineRule="auto"/>
              <w:ind/>
              <w:rPr>
                <w:rFonts w:ascii="Times New Roman" w:hAnsi="Times New Roman"/>
                <w:sz w:val="28"/>
              </w:rPr>
            </w:pPr>
          </w:p>
        </w:tc>
        <w:tc>
          <w:tcPr>
            <w:tcW w:type="dxa" w:w="2094"/>
            <w:tcMar>
              <w:top w:type="dxa" w:w="15"/>
              <w:left w:type="dxa" w:w="15"/>
              <w:bottom w:type="dxa" w:w="15"/>
              <w:right w:type="dxa" w:w="15"/>
            </w:tcMar>
          </w:tcPr>
          <w:p w14:paraId="C6010000">
            <w:pPr>
              <w:spacing w:after="0" w:line="240" w:lineRule="auto"/>
              <w:ind/>
              <w:rPr>
                <w:rFonts w:ascii="Times New Roman" w:hAnsi="Times New Roman"/>
                <w:sz w:val="28"/>
              </w:rPr>
            </w:pPr>
          </w:p>
        </w:tc>
      </w:tr>
      <w:tr>
        <w:tc>
          <w:tcPr>
            <w:tcW w:type="dxa" w:w="486"/>
            <w:tcMar>
              <w:top w:type="dxa" w:w="15"/>
              <w:left w:type="dxa" w:w="15"/>
              <w:bottom w:type="dxa" w:w="15"/>
              <w:right w:type="dxa" w:w="15"/>
            </w:tcMar>
          </w:tcPr>
          <w:p w14:paraId="C7010000">
            <w:pPr>
              <w:spacing w:after="0" w:line="240" w:lineRule="auto"/>
              <w:ind/>
              <w:rPr>
                <w:rFonts w:ascii="Times New Roman" w:hAnsi="Times New Roman"/>
                <w:sz w:val="28"/>
              </w:rPr>
            </w:pPr>
          </w:p>
        </w:tc>
        <w:tc>
          <w:tcPr>
            <w:tcW w:type="dxa" w:w="1637"/>
            <w:tcMar>
              <w:top w:type="dxa" w:w="15"/>
              <w:left w:type="dxa" w:w="15"/>
              <w:bottom w:type="dxa" w:w="15"/>
              <w:right w:type="dxa" w:w="15"/>
            </w:tcMar>
          </w:tcPr>
          <w:p w14:paraId="C8010000">
            <w:pPr>
              <w:spacing w:after="0" w:line="240" w:lineRule="auto"/>
              <w:ind/>
              <w:rPr>
                <w:rFonts w:ascii="Times New Roman" w:hAnsi="Times New Roman"/>
                <w:sz w:val="28"/>
              </w:rPr>
            </w:pPr>
          </w:p>
        </w:tc>
        <w:tc>
          <w:tcPr>
            <w:tcW w:type="dxa" w:w="1015"/>
            <w:tcMar>
              <w:top w:type="dxa" w:w="15"/>
              <w:left w:type="dxa" w:w="15"/>
              <w:bottom w:type="dxa" w:w="15"/>
              <w:right w:type="dxa" w:w="15"/>
            </w:tcMar>
          </w:tcPr>
          <w:p w14:paraId="C9010000">
            <w:pPr>
              <w:spacing w:after="0" w:line="240" w:lineRule="auto"/>
              <w:ind/>
              <w:rPr>
                <w:rFonts w:ascii="Times New Roman" w:hAnsi="Times New Roman"/>
                <w:sz w:val="28"/>
              </w:rPr>
            </w:pPr>
          </w:p>
        </w:tc>
        <w:tc>
          <w:tcPr>
            <w:tcW w:type="dxa" w:w="630"/>
            <w:tcMar>
              <w:top w:type="dxa" w:w="15"/>
              <w:left w:type="dxa" w:w="15"/>
              <w:bottom w:type="dxa" w:w="15"/>
              <w:right w:type="dxa" w:w="15"/>
            </w:tcMar>
          </w:tcPr>
          <w:p w14:paraId="CA010000">
            <w:pPr>
              <w:spacing w:after="0" w:line="240" w:lineRule="auto"/>
              <w:ind/>
              <w:rPr>
                <w:rFonts w:ascii="Times New Roman" w:hAnsi="Times New Roman"/>
                <w:sz w:val="28"/>
              </w:rPr>
            </w:pPr>
          </w:p>
        </w:tc>
        <w:tc>
          <w:tcPr>
            <w:tcW w:type="dxa" w:w="1258"/>
            <w:tcMar>
              <w:top w:type="dxa" w:w="15"/>
              <w:left w:type="dxa" w:w="15"/>
              <w:bottom w:type="dxa" w:w="15"/>
              <w:right w:type="dxa" w:w="15"/>
            </w:tcMar>
          </w:tcPr>
          <w:p w14:paraId="CB010000">
            <w:pPr>
              <w:spacing w:after="0" w:line="240" w:lineRule="auto"/>
              <w:ind/>
              <w:rPr>
                <w:rFonts w:ascii="Times New Roman" w:hAnsi="Times New Roman"/>
                <w:sz w:val="28"/>
              </w:rPr>
            </w:pPr>
          </w:p>
        </w:tc>
        <w:tc>
          <w:tcPr>
            <w:tcW w:type="dxa" w:w="2520"/>
            <w:tcMar>
              <w:top w:type="dxa" w:w="15"/>
              <w:left w:type="dxa" w:w="15"/>
              <w:bottom w:type="dxa" w:w="15"/>
              <w:right w:type="dxa" w:w="15"/>
            </w:tcMar>
          </w:tcPr>
          <w:p w14:paraId="CC010000">
            <w:pPr>
              <w:spacing w:after="0" w:line="240" w:lineRule="auto"/>
              <w:ind/>
              <w:rPr>
                <w:rFonts w:ascii="Times New Roman" w:hAnsi="Times New Roman"/>
                <w:sz w:val="28"/>
              </w:rPr>
            </w:pPr>
          </w:p>
        </w:tc>
        <w:tc>
          <w:tcPr>
            <w:tcW w:type="dxa" w:w="2094"/>
            <w:tcMar>
              <w:top w:type="dxa" w:w="15"/>
              <w:left w:type="dxa" w:w="15"/>
              <w:bottom w:type="dxa" w:w="15"/>
              <w:right w:type="dxa" w:w="15"/>
            </w:tcMar>
          </w:tcPr>
          <w:p w14:paraId="CD010000">
            <w:pPr>
              <w:spacing w:after="0" w:line="240" w:lineRule="auto"/>
              <w:ind/>
              <w:rPr>
                <w:rFonts w:ascii="Times New Roman" w:hAnsi="Times New Roman"/>
                <w:sz w:val="28"/>
              </w:rPr>
            </w:pPr>
          </w:p>
        </w:tc>
      </w:tr>
      <w:tr>
        <w:tc>
          <w:tcPr>
            <w:tcW w:type="dxa" w:w="486"/>
            <w:tcMar>
              <w:top w:type="dxa" w:w="15"/>
              <w:left w:type="dxa" w:w="15"/>
              <w:bottom w:type="dxa" w:w="15"/>
              <w:right w:type="dxa" w:w="15"/>
            </w:tcMar>
          </w:tcPr>
          <w:p w14:paraId="CE010000">
            <w:pPr>
              <w:spacing w:after="0" w:line="240" w:lineRule="auto"/>
              <w:ind/>
              <w:rPr>
                <w:rFonts w:ascii="Times New Roman" w:hAnsi="Times New Roman"/>
                <w:sz w:val="28"/>
              </w:rPr>
            </w:pPr>
          </w:p>
        </w:tc>
        <w:tc>
          <w:tcPr>
            <w:tcW w:type="dxa" w:w="1637"/>
            <w:tcMar>
              <w:top w:type="dxa" w:w="15"/>
              <w:left w:type="dxa" w:w="15"/>
              <w:bottom w:type="dxa" w:w="15"/>
              <w:right w:type="dxa" w:w="15"/>
            </w:tcMar>
          </w:tcPr>
          <w:p w14:paraId="CF010000">
            <w:pPr>
              <w:spacing w:after="0" w:line="240" w:lineRule="auto"/>
              <w:ind/>
              <w:rPr>
                <w:rFonts w:ascii="Times New Roman" w:hAnsi="Times New Roman"/>
                <w:sz w:val="28"/>
              </w:rPr>
            </w:pPr>
          </w:p>
        </w:tc>
        <w:tc>
          <w:tcPr>
            <w:tcW w:type="dxa" w:w="1015"/>
            <w:tcMar>
              <w:top w:type="dxa" w:w="15"/>
              <w:left w:type="dxa" w:w="15"/>
              <w:bottom w:type="dxa" w:w="15"/>
              <w:right w:type="dxa" w:w="15"/>
            </w:tcMar>
          </w:tcPr>
          <w:p w14:paraId="D0010000">
            <w:pPr>
              <w:spacing w:after="0" w:line="240" w:lineRule="auto"/>
              <w:ind/>
              <w:rPr>
                <w:rFonts w:ascii="Times New Roman" w:hAnsi="Times New Roman"/>
                <w:sz w:val="28"/>
              </w:rPr>
            </w:pPr>
          </w:p>
        </w:tc>
        <w:tc>
          <w:tcPr>
            <w:tcW w:type="dxa" w:w="630"/>
            <w:tcMar>
              <w:top w:type="dxa" w:w="15"/>
              <w:left w:type="dxa" w:w="15"/>
              <w:bottom w:type="dxa" w:w="15"/>
              <w:right w:type="dxa" w:w="15"/>
            </w:tcMar>
          </w:tcPr>
          <w:p w14:paraId="D1010000">
            <w:pPr>
              <w:spacing w:after="0" w:line="240" w:lineRule="auto"/>
              <w:ind/>
              <w:rPr>
                <w:rFonts w:ascii="Times New Roman" w:hAnsi="Times New Roman"/>
                <w:sz w:val="28"/>
              </w:rPr>
            </w:pPr>
          </w:p>
        </w:tc>
        <w:tc>
          <w:tcPr>
            <w:tcW w:type="dxa" w:w="1258"/>
            <w:tcMar>
              <w:top w:type="dxa" w:w="15"/>
              <w:left w:type="dxa" w:w="15"/>
              <w:bottom w:type="dxa" w:w="15"/>
              <w:right w:type="dxa" w:w="15"/>
            </w:tcMar>
          </w:tcPr>
          <w:p w14:paraId="D2010000">
            <w:pPr>
              <w:spacing w:after="0" w:line="240" w:lineRule="auto"/>
              <w:ind/>
              <w:rPr>
                <w:rFonts w:ascii="Times New Roman" w:hAnsi="Times New Roman"/>
                <w:sz w:val="28"/>
              </w:rPr>
            </w:pPr>
          </w:p>
        </w:tc>
        <w:tc>
          <w:tcPr>
            <w:tcW w:type="dxa" w:w="2520"/>
            <w:tcMar>
              <w:top w:type="dxa" w:w="15"/>
              <w:left w:type="dxa" w:w="15"/>
              <w:bottom w:type="dxa" w:w="15"/>
              <w:right w:type="dxa" w:w="15"/>
            </w:tcMar>
          </w:tcPr>
          <w:p w14:paraId="D3010000">
            <w:pPr>
              <w:spacing w:after="0" w:line="240" w:lineRule="auto"/>
              <w:ind/>
              <w:rPr>
                <w:rFonts w:ascii="Times New Roman" w:hAnsi="Times New Roman"/>
                <w:sz w:val="28"/>
              </w:rPr>
            </w:pPr>
          </w:p>
        </w:tc>
        <w:tc>
          <w:tcPr>
            <w:tcW w:type="dxa" w:w="2094"/>
            <w:tcMar>
              <w:top w:type="dxa" w:w="15"/>
              <w:left w:type="dxa" w:w="15"/>
              <w:bottom w:type="dxa" w:w="15"/>
              <w:right w:type="dxa" w:w="15"/>
            </w:tcMar>
          </w:tcPr>
          <w:p w14:paraId="D4010000">
            <w:pPr>
              <w:spacing w:after="0" w:line="240" w:lineRule="auto"/>
              <w:ind/>
              <w:rPr>
                <w:rFonts w:ascii="Times New Roman" w:hAnsi="Times New Roman"/>
                <w:sz w:val="28"/>
              </w:rPr>
            </w:pPr>
          </w:p>
        </w:tc>
      </w:tr>
    </w:tbl>
    <w:p w14:paraId="D5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 </w:t>
      </w:r>
    </w:p>
    <w:p w14:paraId="D6010000">
      <w:pPr>
        <w:spacing w:after="0" w:line="240" w:lineRule="auto"/>
        <w:ind/>
        <w:rPr>
          <w:rFonts w:ascii="Times New Roman" w:hAnsi="Times New Roman"/>
          <w:sz w:val="28"/>
        </w:rPr>
      </w:pPr>
    </w:p>
    <w:p w14:paraId="D7010000">
      <w:pPr>
        <w:spacing w:after="0" w:line="240" w:lineRule="auto"/>
        <w:ind/>
        <w:rPr>
          <w:rFonts w:ascii="Times New Roman" w:hAnsi="Times New Roman"/>
          <w:sz w:val="28"/>
        </w:rPr>
      </w:pPr>
    </w:p>
    <w:p w14:paraId="D8010000">
      <w:pPr>
        <w:spacing w:after="0" w:line="240" w:lineRule="auto"/>
        <w:ind/>
        <w:rPr>
          <w:rFonts w:ascii="Times New Roman" w:hAnsi="Times New Roman"/>
          <w:sz w:val="28"/>
        </w:rPr>
      </w:pPr>
    </w:p>
    <w:p w14:paraId="D9010000">
      <w:pPr>
        <w:spacing w:after="0" w:line="240" w:lineRule="auto"/>
        <w:ind/>
        <w:rPr>
          <w:rFonts w:ascii="Times New Roman" w:hAnsi="Times New Roman"/>
          <w:sz w:val="28"/>
        </w:rPr>
      </w:pPr>
    </w:p>
    <w:p w14:paraId="DA010000">
      <w:pPr>
        <w:spacing w:after="0" w:line="240" w:lineRule="auto"/>
        <w:ind/>
        <w:rPr>
          <w:rFonts w:ascii="Times New Roman" w:hAnsi="Times New Roman"/>
          <w:sz w:val="28"/>
        </w:rPr>
      </w:pPr>
      <w:r>
        <w:rPr>
          <w:rFonts w:ascii="Times New Roman" w:hAnsi="Times New Roman"/>
          <w:sz w:val="28"/>
        </w:rPr>
        <w:t>__________________________</w:t>
      </w:r>
    </w:p>
    <w:p w14:paraId="DB010000">
      <w:pPr>
        <w:spacing w:after="0" w:line="240" w:lineRule="auto"/>
        <w:ind/>
        <w:rPr>
          <w:rFonts w:ascii="Times New Roman" w:hAnsi="Times New Roman"/>
          <w:sz w:val="20"/>
        </w:rPr>
      </w:pPr>
      <w:r>
        <w:rPr>
          <w:rFonts w:ascii="Times New Roman" w:hAnsi="Times New Roman"/>
          <w:sz w:val="20"/>
        </w:rPr>
        <w:t>(должность составителя) (подпись) (Ф.И.О.)</w:t>
      </w:r>
    </w:p>
    <w:p w14:paraId="DC010000">
      <w:pPr>
        <w:spacing w:after="0" w:line="240" w:lineRule="auto"/>
        <w:ind/>
        <w:rPr>
          <w:rFonts w:ascii="Times New Roman" w:hAnsi="Times New Roman"/>
          <w:sz w:val="28"/>
        </w:rPr>
      </w:pPr>
    </w:p>
    <w:p w14:paraId="DD010000">
      <w:pPr>
        <w:spacing w:after="0" w:line="240" w:lineRule="auto"/>
        <w:ind/>
        <w:rPr>
          <w:rFonts w:ascii="Times New Roman" w:hAnsi="Times New Roman"/>
          <w:sz w:val="28"/>
        </w:rPr>
      </w:pPr>
    </w:p>
    <w:p w14:paraId="DE010000">
      <w:pPr>
        <w:spacing w:after="0" w:line="240" w:lineRule="auto"/>
        <w:ind/>
        <w:rPr>
          <w:rFonts w:ascii="Times New Roman" w:hAnsi="Times New Roman"/>
          <w:sz w:val="28"/>
        </w:rPr>
      </w:pPr>
    </w:p>
    <w:p w14:paraId="DF010000">
      <w:pPr>
        <w:spacing w:after="0" w:line="240" w:lineRule="auto"/>
        <w:ind/>
        <w:rPr>
          <w:rFonts w:ascii="Times New Roman" w:hAnsi="Times New Roman"/>
          <w:sz w:val="28"/>
        </w:rPr>
      </w:pPr>
    </w:p>
    <w:p w14:paraId="E0010000">
      <w:pPr>
        <w:spacing w:after="0" w:line="240" w:lineRule="auto"/>
        <w:ind/>
        <w:rPr>
          <w:rFonts w:ascii="Times New Roman" w:hAnsi="Times New Roman"/>
          <w:sz w:val="28"/>
        </w:rPr>
      </w:pPr>
    </w:p>
    <w:p w14:paraId="E1010000">
      <w:pPr>
        <w:spacing w:after="0" w:line="240" w:lineRule="auto"/>
        <w:ind/>
        <w:rPr>
          <w:rFonts w:ascii="Times New Roman" w:hAnsi="Times New Roman"/>
          <w:sz w:val="28"/>
        </w:rPr>
      </w:pPr>
    </w:p>
    <w:p w14:paraId="E2010000">
      <w:pPr>
        <w:spacing w:after="0" w:line="240" w:lineRule="auto"/>
        <w:ind/>
        <w:rPr>
          <w:rFonts w:ascii="Times New Roman" w:hAnsi="Times New Roman"/>
          <w:sz w:val="28"/>
        </w:rPr>
      </w:pPr>
    </w:p>
    <w:p w14:paraId="E3010000">
      <w:pPr>
        <w:spacing w:after="0" w:line="240" w:lineRule="auto"/>
        <w:ind/>
        <w:rPr>
          <w:rFonts w:ascii="Times New Roman" w:hAnsi="Times New Roman"/>
          <w:sz w:val="28"/>
        </w:rPr>
      </w:pPr>
    </w:p>
    <w:p w14:paraId="E4010000">
      <w:pPr>
        <w:spacing w:after="0" w:line="240" w:lineRule="auto"/>
        <w:ind/>
        <w:rPr>
          <w:rFonts w:ascii="Times New Roman" w:hAnsi="Times New Roman"/>
          <w:sz w:val="28"/>
        </w:rPr>
      </w:pPr>
    </w:p>
    <w:p w14:paraId="E5010000">
      <w:pPr>
        <w:spacing w:after="0" w:line="240" w:lineRule="auto"/>
        <w:ind/>
        <w:jc w:val="right"/>
        <w:rPr>
          <w:rFonts w:ascii="Times New Roman" w:hAnsi="Times New Roman"/>
          <w:sz w:val="20"/>
        </w:rPr>
      </w:pPr>
    </w:p>
    <w:p w14:paraId="E6010000">
      <w:pPr>
        <w:spacing w:after="0" w:line="240" w:lineRule="auto"/>
        <w:ind/>
        <w:jc w:val="right"/>
        <w:rPr>
          <w:rFonts w:ascii="Times New Roman" w:hAnsi="Times New Roman"/>
          <w:sz w:val="20"/>
        </w:rPr>
      </w:pPr>
      <w:r>
        <w:rPr>
          <w:rFonts w:ascii="Times New Roman" w:hAnsi="Times New Roman"/>
          <w:sz w:val="20"/>
        </w:rPr>
        <w:t>Приложение №</w:t>
      </w:r>
      <w:r>
        <w:rPr>
          <w:rFonts w:ascii="Times New Roman" w:hAnsi="Times New Roman"/>
          <w:sz w:val="20"/>
        </w:rPr>
        <w:t>4</w:t>
      </w:r>
      <w:r>
        <w:rPr>
          <w:rFonts w:ascii="Times New Roman" w:hAnsi="Times New Roman"/>
          <w:sz w:val="20"/>
        </w:rPr>
        <w:t xml:space="preserve"> </w:t>
      </w:r>
    </w:p>
    <w:p w14:paraId="E7010000">
      <w:pPr>
        <w:spacing w:after="0" w:line="240" w:lineRule="auto"/>
        <w:ind/>
        <w:jc w:val="right"/>
        <w:rPr>
          <w:rFonts w:ascii="Times New Roman" w:hAnsi="Times New Roman"/>
          <w:sz w:val="20"/>
        </w:rPr>
      </w:pPr>
      <w:r>
        <w:rPr>
          <w:rFonts w:ascii="Times New Roman" w:hAnsi="Times New Roman"/>
          <w:sz w:val="20"/>
        </w:rPr>
        <w:t xml:space="preserve">к административному регламенту </w:t>
      </w:r>
    </w:p>
    <w:p w14:paraId="E8010000">
      <w:pPr>
        <w:spacing w:after="0" w:line="240" w:lineRule="auto"/>
        <w:ind/>
        <w:jc w:val="right"/>
        <w:rPr>
          <w:rFonts w:ascii="Times New Roman" w:hAnsi="Times New Roman"/>
          <w:sz w:val="20"/>
        </w:rPr>
      </w:pPr>
      <w:r>
        <w:rPr>
          <w:rFonts w:ascii="Times New Roman" w:hAnsi="Times New Roman"/>
          <w:sz w:val="20"/>
        </w:rPr>
        <w:t xml:space="preserve">предоставления муниципальной услуги </w:t>
      </w:r>
    </w:p>
    <w:p w14:paraId="E9010000">
      <w:pPr>
        <w:spacing w:after="0" w:line="240" w:lineRule="auto"/>
        <w:ind/>
        <w:jc w:val="right"/>
        <w:rPr>
          <w:rFonts w:ascii="Times New Roman" w:hAnsi="Times New Roman"/>
          <w:sz w:val="20"/>
        </w:rPr>
      </w:pPr>
      <w:r>
        <w:rPr>
          <w:rFonts w:ascii="Times New Roman" w:hAnsi="Times New Roman"/>
          <w:sz w:val="20"/>
        </w:rPr>
        <w:t>«Выдача разрешений на вырубку деревьев и кустарников</w:t>
      </w:r>
    </w:p>
    <w:p w14:paraId="EA010000">
      <w:pPr>
        <w:spacing w:after="0" w:line="240" w:lineRule="auto"/>
        <w:ind/>
        <w:jc w:val="right"/>
        <w:rPr>
          <w:rFonts w:ascii="Times New Roman" w:hAnsi="Times New Roman"/>
          <w:sz w:val="20"/>
        </w:rPr>
      </w:pPr>
      <w:r>
        <w:rPr>
          <w:rFonts w:ascii="Times New Roman" w:hAnsi="Times New Roman"/>
          <w:sz w:val="20"/>
        </w:rPr>
        <w:t xml:space="preserve">на территории Елизаветинского сельского поселения» </w:t>
      </w:r>
    </w:p>
    <w:p w14:paraId="EB010000">
      <w:pPr>
        <w:spacing w:after="0" w:line="240" w:lineRule="auto"/>
        <w:ind/>
        <w:jc w:val="right"/>
        <w:rPr>
          <w:rFonts w:ascii="Times New Roman" w:hAnsi="Times New Roman"/>
          <w:sz w:val="28"/>
        </w:rPr>
      </w:pPr>
    </w:p>
    <w:p w14:paraId="EC010000">
      <w:pPr>
        <w:spacing w:after="0" w:line="240" w:lineRule="auto"/>
        <w:ind/>
        <w:jc w:val="center"/>
        <w:rPr>
          <w:rFonts w:ascii="Times New Roman" w:hAnsi="Times New Roman"/>
          <w:sz w:val="28"/>
        </w:rPr>
      </w:pPr>
      <w:r>
        <w:rPr>
          <w:rFonts w:ascii="Times New Roman" w:hAnsi="Times New Roman"/>
          <w:b w:val="1"/>
          <w:sz w:val="28"/>
        </w:rPr>
        <w:t xml:space="preserve">РАЗРЕШЕНИЕ </w:t>
      </w:r>
    </w:p>
    <w:p w14:paraId="ED010000">
      <w:pPr>
        <w:spacing w:after="0" w:line="240" w:lineRule="auto"/>
        <w:ind/>
        <w:jc w:val="center"/>
        <w:rPr>
          <w:rFonts w:ascii="Times New Roman" w:hAnsi="Times New Roman"/>
          <w:sz w:val="28"/>
        </w:rPr>
      </w:pPr>
      <w:r>
        <w:rPr>
          <w:rFonts w:ascii="Times New Roman" w:hAnsi="Times New Roman"/>
          <w:b w:val="1"/>
          <w:sz w:val="28"/>
        </w:rPr>
        <w:t xml:space="preserve">НА ВЫРУБКУ ЗЕЛЕНЫХ НАСАЖДЕНИЙ НА ТЕРРИТОРИИ </w:t>
      </w:r>
    </w:p>
    <w:p w14:paraId="EE010000">
      <w:pPr>
        <w:spacing w:after="0" w:line="240" w:lineRule="auto"/>
        <w:ind/>
        <w:jc w:val="center"/>
        <w:rPr>
          <w:rFonts w:ascii="Times New Roman" w:hAnsi="Times New Roman"/>
          <w:sz w:val="28"/>
        </w:rPr>
      </w:pPr>
      <w:r>
        <w:rPr>
          <w:rFonts w:ascii="Times New Roman" w:hAnsi="Times New Roman"/>
          <w:b w:val="1"/>
          <w:sz w:val="28"/>
        </w:rPr>
        <w:t>ЕЛИЗАВЕТИНСКОГО СЕЛЬСКОГО ПОСЕЛЕНИЯ</w:t>
      </w:r>
    </w:p>
    <w:p w14:paraId="EF010000">
      <w:pPr>
        <w:spacing w:after="0" w:line="240" w:lineRule="auto"/>
        <w:ind/>
        <w:jc w:val="center"/>
        <w:rPr>
          <w:rFonts w:ascii="Times New Roman" w:hAnsi="Times New Roman"/>
          <w:sz w:val="28"/>
        </w:rPr>
      </w:pPr>
      <w:r>
        <w:rPr>
          <w:rFonts w:ascii="Times New Roman" w:hAnsi="Times New Roman"/>
          <w:sz w:val="28"/>
        </w:rPr>
        <w:t>№ __________ «____» _____________ 20</w:t>
      </w:r>
      <w:r>
        <w:rPr>
          <w:rFonts w:ascii="Times New Roman" w:hAnsi="Times New Roman"/>
          <w:sz w:val="28"/>
        </w:rPr>
        <w:t>2</w:t>
      </w:r>
      <w:r>
        <w:rPr>
          <w:rFonts w:ascii="Times New Roman" w:hAnsi="Times New Roman"/>
          <w:sz w:val="28"/>
        </w:rPr>
        <w:t>__ г.</w:t>
      </w:r>
    </w:p>
    <w:p w14:paraId="F0010000">
      <w:pPr>
        <w:spacing w:after="0" w:line="240" w:lineRule="auto"/>
        <w:ind/>
        <w:rPr>
          <w:rFonts w:ascii="Times New Roman" w:hAnsi="Times New Roman"/>
          <w:sz w:val="28"/>
        </w:rPr>
      </w:pPr>
      <w:r>
        <w:rPr>
          <w:rFonts w:ascii="Times New Roman" w:hAnsi="Times New Roman"/>
          <w:sz w:val="28"/>
        </w:rPr>
        <w:t>В соответствии с заявкой _________________________________________________</w:t>
      </w:r>
    </w:p>
    <w:p w14:paraId="F1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F2010000">
      <w:pPr>
        <w:spacing w:after="0" w:line="240" w:lineRule="auto"/>
        <w:ind/>
        <w:rPr>
          <w:rFonts w:ascii="Times New Roman" w:hAnsi="Times New Roman"/>
          <w:sz w:val="28"/>
        </w:rPr>
      </w:pPr>
      <w:r>
        <w:rPr>
          <w:rFonts w:ascii="Times New Roman" w:hAnsi="Times New Roman"/>
          <w:sz w:val="28"/>
        </w:rPr>
        <w:t>На основании акта обследования зеленых насаждений от «____» _________ 20</w:t>
      </w:r>
      <w:r>
        <w:rPr>
          <w:rFonts w:ascii="Times New Roman" w:hAnsi="Times New Roman"/>
          <w:sz w:val="28"/>
        </w:rPr>
        <w:t>2</w:t>
      </w:r>
      <w:r>
        <w:rPr>
          <w:rFonts w:ascii="Times New Roman" w:hAnsi="Times New Roman"/>
          <w:sz w:val="28"/>
        </w:rPr>
        <w:t>_ г. и перечетной ведомости от «___» __________ 20</w:t>
      </w:r>
      <w:r>
        <w:rPr>
          <w:rFonts w:ascii="Times New Roman" w:hAnsi="Times New Roman"/>
          <w:sz w:val="28"/>
        </w:rPr>
        <w:t>2</w:t>
      </w:r>
      <w:r>
        <w:rPr>
          <w:rFonts w:ascii="Times New Roman" w:hAnsi="Times New Roman"/>
          <w:sz w:val="28"/>
        </w:rPr>
        <w:t>_ г.</w:t>
      </w:r>
    </w:p>
    <w:p w14:paraId="F3010000">
      <w:pPr>
        <w:spacing w:after="0" w:line="240" w:lineRule="auto"/>
        <w:ind/>
        <w:jc w:val="center"/>
        <w:rPr>
          <w:rFonts w:ascii="Times New Roman" w:hAnsi="Times New Roman"/>
          <w:sz w:val="28"/>
        </w:rPr>
      </w:pPr>
      <w:r>
        <w:rPr>
          <w:rFonts w:ascii="Times New Roman" w:hAnsi="Times New Roman"/>
          <w:sz w:val="28"/>
        </w:rPr>
        <w:t>РАЗРЕШАЕТСЯ:</w:t>
      </w:r>
    </w:p>
    <w:p w14:paraId="F4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F5010000">
      <w:pPr>
        <w:spacing w:after="0" w:line="240" w:lineRule="auto"/>
        <w:ind/>
        <w:jc w:val="center"/>
        <w:rPr>
          <w:rFonts w:ascii="Times New Roman" w:hAnsi="Times New Roman"/>
          <w:sz w:val="20"/>
        </w:rPr>
      </w:pPr>
      <w:r>
        <w:rPr>
          <w:rFonts w:ascii="Times New Roman" w:hAnsi="Times New Roman"/>
          <w:sz w:val="20"/>
        </w:rPr>
        <w:t xml:space="preserve">(Ф.И.О./наименование заявителя) </w:t>
      </w:r>
    </w:p>
    <w:p w14:paraId="F6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F7010000">
      <w:pPr>
        <w:spacing w:after="0" w:line="240" w:lineRule="auto"/>
        <w:ind/>
        <w:jc w:val="center"/>
        <w:rPr>
          <w:rFonts w:ascii="Times New Roman" w:hAnsi="Times New Roman"/>
          <w:sz w:val="20"/>
        </w:rPr>
      </w:pPr>
      <w:r>
        <w:rPr>
          <w:rFonts w:ascii="Times New Roman" w:hAnsi="Times New Roman"/>
          <w:sz w:val="20"/>
        </w:rPr>
        <w:t>(вид работ, способ выполнения работ)</w:t>
      </w:r>
    </w:p>
    <w:p w14:paraId="F8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F9010000">
      <w:pPr>
        <w:spacing w:after="0" w:line="240" w:lineRule="auto"/>
        <w:ind/>
        <w:jc w:val="center"/>
        <w:rPr>
          <w:rFonts w:ascii="Times New Roman" w:hAnsi="Times New Roman"/>
          <w:sz w:val="20"/>
        </w:rPr>
      </w:pPr>
      <w:r>
        <w:rPr>
          <w:rFonts w:ascii="Times New Roman" w:hAnsi="Times New Roman"/>
          <w:sz w:val="20"/>
        </w:rPr>
        <w:t xml:space="preserve">(адрес) </w:t>
      </w:r>
    </w:p>
    <w:p w14:paraId="FA010000">
      <w:pPr>
        <w:spacing w:after="0" w:line="240" w:lineRule="auto"/>
        <w:ind/>
        <w:rPr>
          <w:rFonts w:ascii="Times New Roman" w:hAnsi="Times New Roman"/>
          <w:sz w:val="28"/>
        </w:rPr>
      </w:pPr>
      <w:r>
        <w:rPr>
          <w:rFonts w:ascii="Times New Roman" w:hAnsi="Times New Roman"/>
          <w:sz w:val="28"/>
        </w:rPr>
        <w:t>вырубить: деревьев ______________________________________________________ шт.</w:t>
      </w:r>
    </w:p>
    <w:p w14:paraId="FB010000">
      <w:pPr>
        <w:spacing w:after="0" w:line="240" w:lineRule="auto"/>
        <w:ind/>
        <w:rPr>
          <w:rFonts w:ascii="Times New Roman" w:hAnsi="Times New Roman"/>
          <w:sz w:val="28"/>
        </w:rPr>
      </w:pPr>
      <w:r>
        <w:rPr>
          <w:rFonts w:ascii="Times New Roman" w:hAnsi="Times New Roman"/>
          <w:sz w:val="28"/>
        </w:rPr>
        <w:t>кустарников _________________________________________________________ шт.</w:t>
      </w:r>
    </w:p>
    <w:p w14:paraId="FC010000">
      <w:pPr>
        <w:spacing w:after="0" w:line="240" w:lineRule="auto"/>
        <w:ind/>
        <w:rPr>
          <w:rFonts w:ascii="Times New Roman" w:hAnsi="Times New Roman"/>
          <w:sz w:val="28"/>
        </w:rPr>
      </w:pPr>
      <w:r>
        <w:rPr>
          <w:rFonts w:ascii="Times New Roman" w:hAnsi="Times New Roman"/>
          <w:sz w:val="28"/>
        </w:rPr>
        <w:t>кронировать: деревьев ___________________________________________________ шт.</w:t>
      </w:r>
    </w:p>
    <w:p w14:paraId="FD010000">
      <w:pPr>
        <w:spacing w:after="0" w:line="240" w:lineRule="auto"/>
        <w:ind/>
        <w:rPr>
          <w:rFonts w:ascii="Times New Roman" w:hAnsi="Times New Roman"/>
          <w:sz w:val="28"/>
        </w:rPr>
      </w:pPr>
      <w:r>
        <w:rPr>
          <w:rFonts w:ascii="Times New Roman" w:hAnsi="Times New Roman"/>
          <w:sz w:val="28"/>
        </w:rPr>
        <w:t>кустарников ________________________________________________________ шт.</w:t>
      </w:r>
    </w:p>
    <w:p w14:paraId="FE010000">
      <w:pPr>
        <w:spacing w:after="0" w:line="240" w:lineRule="auto"/>
        <w:ind/>
        <w:rPr>
          <w:rFonts w:ascii="Times New Roman" w:hAnsi="Times New Roman"/>
          <w:sz w:val="28"/>
        </w:rPr>
      </w:pPr>
      <w:r>
        <w:rPr>
          <w:rFonts w:ascii="Times New Roman" w:hAnsi="Times New Roman"/>
          <w:sz w:val="28"/>
        </w:rPr>
        <w:t>посадить: деревьев _______________________________________________________ шт.</w:t>
      </w:r>
    </w:p>
    <w:p w14:paraId="FF010000">
      <w:pPr>
        <w:spacing w:after="0" w:line="240" w:lineRule="auto"/>
        <w:ind/>
        <w:rPr>
          <w:rFonts w:ascii="Times New Roman" w:hAnsi="Times New Roman"/>
          <w:sz w:val="28"/>
        </w:rPr>
      </w:pPr>
      <w:r>
        <w:rPr>
          <w:rFonts w:ascii="Times New Roman" w:hAnsi="Times New Roman"/>
          <w:sz w:val="28"/>
        </w:rPr>
        <w:t>кустарников ________________________________________________________ шт.</w:t>
      </w:r>
    </w:p>
    <w:p w14:paraId="00020000">
      <w:pPr>
        <w:spacing w:after="0" w:line="240" w:lineRule="auto"/>
        <w:ind/>
        <w:rPr>
          <w:rFonts w:ascii="Times New Roman" w:hAnsi="Times New Roman"/>
          <w:sz w:val="28"/>
        </w:rPr>
      </w:pPr>
      <w:r>
        <w:rPr>
          <w:rFonts w:ascii="Times New Roman" w:hAnsi="Times New Roman"/>
          <w:sz w:val="28"/>
        </w:rPr>
        <w:t>сохранить: деревьев ______________________________________________________ шт.</w:t>
      </w:r>
    </w:p>
    <w:p w14:paraId="01020000">
      <w:pPr>
        <w:spacing w:after="0" w:line="240" w:lineRule="auto"/>
        <w:ind/>
        <w:rPr>
          <w:rFonts w:ascii="Times New Roman" w:hAnsi="Times New Roman"/>
          <w:sz w:val="28"/>
        </w:rPr>
      </w:pPr>
      <w:r>
        <w:rPr>
          <w:rFonts w:ascii="Times New Roman" w:hAnsi="Times New Roman"/>
          <w:sz w:val="28"/>
        </w:rPr>
        <w:t>кустарников ________________________________________________________ шт.</w:t>
      </w:r>
    </w:p>
    <w:p w14:paraId="02020000">
      <w:pPr>
        <w:spacing w:after="0" w:line="240" w:lineRule="auto"/>
        <w:ind/>
        <w:rPr>
          <w:rFonts w:ascii="Times New Roman" w:hAnsi="Times New Roman"/>
          <w:sz w:val="28"/>
        </w:rPr>
      </w:pPr>
      <w:r>
        <w:rPr>
          <w:rFonts w:ascii="Times New Roman" w:hAnsi="Times New Roman"/>
          <w:sz w:val="28"/>
        </w:rPr>
        <w:t>восстановить травяной покров, плодородный слой почвы________________________кв.м</w:t>
      </w:r>
    </w:p>
    <w:p w14:paraId="03020000">
      <w:pPr>
        <w:spacing w:after="0" w:line="240" w:lineRule="auto"/>
        <w:ind/>
        <w:rPr>
          <w:rFonts w:ascii="Times New Roman" w:hAnsi="Times New Roman"/>
          <w:sz w:val="28"/>
        </w:rPr>
      </w:pPr>
      <w:r>
        <w:rPr>
          <w:rFonts w:ascii="Times New Roman" w:hAnsi="Times New Roman"/>
          <w:sz w:val="28"/>
        </w:rPr>
        <w:t>Вырубленную древесину вывезти в течение ________ дней.</w:t>
      </w:r>
    </w:p>
    <w:p w14:paraId="04020000">
      <w:pPr>
        <w:spacing w:after="0" w:line="240" w:lineRule="auto"/>
        <w:ind/>
        <w:rPr>
          <w:rFonts w:ascii="Times New Roman" w:hAnsi="Times New Roman"/>
          <w:sz w:val="28"/>
        </w:rPr>
      </w:pPr>
    </w:p>
    <w:p w14:paraId="05020000">
      <w:pPr>
        <w:spacing w:after="0" w:line="240" w:lineRule="auto"/>
        <w:ind/>
        <w:rPr>
          <w:rFonts w:ascii="Times New Roman" w:hAnsi="Times New Roman"/>
          <w:sz w:val="28"/>
        </w:rPr>
      </w:pPr>
    </w:p>
    <w:p w14:paraId="06020000">
      <w:pPr>
        <w:spacing w:after="0" w:line="240" w:lineRule="auto"/>
        <w:ind/>
        <w:rPr>
          <w:rFonts w:ascii="Times New Roman" w:hAnsi="Times New Roman"/>
          <w:sz w:val="28"/>
        </w:rPr>
      </w:pPr>
      <w:r>
        <w:rPr>
          <w:rFonts w:ascii="Times New Roman" w:hAnsi="Times New Roman"/>
          <w:sz w:val="28"/>
        </w:rPr>
        <w:t>Сжигание и складирование порубочных остатков на муниципальные контейнерные площадки ЗАПРЕЩЕНО!</w:t>
      </w:r>
    </w:p>
    <w:p w14:paraId="07020000">
      <w:pPr>
        <w:spacing w:after="0" w:line="240" w:lineRule="auto"/>
        <w:ind/>
        <w:rPr>
          <w:rFonts w:ascii="Times New Roman" w:hAnsi="Times New Roman"/>
          <w:sz w:val="28"/>
        </w:rPr>
      </w:pPr>
    </w:p>
    <w:p w14:paraId="08020000">
      <w:pPr>
        <w:spacing w:after="0" w:line="240" w:lineRule="auto"/>
        <w:ind/>
        <w:rPr>
          <w:rFonts w:ascii="Times New Roman" w:hAnsi="Times New Roman"/>
          <w:sz w:val="28"/>
        </w:rPr>
      </w:pPr>
      <w:r>
        <w:rPr>
          <w:rFonts w:ascii="Times New Roman" w:hAnsi="Times New Roman"/>
          <w:sz w:val="28"/>
        </w:rPr>
        <w:t>Форма компенсации: __________________________________________________________</w:t>
      </w:r>
    </w:p>
    <w:p w14:paraId="0902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0A020000">
      <w:pPr>
        <w:spacing w:after="0" w:line="240" w:lineRule="auto"/>
        <w:ind/>
        <w:rPr>
          <w:rFonts w:ascii="Times New Roman" w:hAnsi="Times New Roman"/>
          <w:sz w:val="28"/>
        </w:rPr>
      </w:pPr>
    </w:p>
    <w:p w14:paraId="0B020000">
      <w:pPr>
        <w:spacing w:after="0" w:line="240" w:lineRule="auto"/>
        <w:ind/>
        <w:rPr>
          <w:rFonts w:ascii="Times New Roman" w:hAnsi="Times New Roman"/>
          <w:sz w:val="28"/>
        </w:rPr>
      </w:pPr>
    </w:p>
    <w:p w14:paraId="0C020000">
      <w:pPr>
        <w:spacing w:after="0" w:line="240" w:lineRule="auto"/>
        <w:ind/>
        <w:rPr>
          <w:rFonts w:ascii="Times New Roman" w:hAnsi="Times New Roman"/>
          <w:sz w:val="28"/>
        </w:rPr>
      </w:pPr>
      <w:r>
        <w:rPr>
          <w:rFonts w:ascii="Times New Roman" w:hAnsi="Times New Roman"/>
          <w:sz w:val="28"/>
        </w:rPr>
        <w:t>Срок действия разрешения на вырубку: ___________________________________________</w:t>
      </w:r>
    </w:p>
    <w:p w14:paraId="0D020000">
      <w:pPr>
        <w:spacing w:after="0" w:line="240" w:lineRule="auto"/>
        <w:ind/>
        <w:rPr>
          <w:rFonts w:ascii="Times New Roman" w:hAnsi="Times New Roman"/>
          <w:sz w:val="28"/>
        </w:rPr>
      </w:pPr>
      <w:r>
        <w:rPr>
          <w:rFonts w:ascii="Times New Roman" w:hAnsi="Times New Roman"/>
          <w:sz w:val="28"/>
        </w:rPr>
        <w:t xml:space="preserve">Главный специалист Администрации </w:t>
      </w:r>
    </w:p>
    <w:p w14:paraId="0E020000">
      <w:pPr>
        <w:spacing w:after="0" w:line="240" w:lineRule="auto"/>
        <w:ind/>
        <w:rPr>
          <w:rFonts w:ascii="Times New Roman" w:hAnsi="Times New Roman"/>
          <w:sz w:val="28"/>
        </w:rPr>
      </w:pPr>
      <w:r>
        <w:rPr>
          <w:rFonts w:ascii="Times New Roman" w:hAnsi="Times New Roman"/>
          <w:sz w:val="28"/>
        </w:rPr>
        <w:t>Елизаветинского сельского поселения  ________________ ___________________</w:t>
      </w:r>
    </w:p>
    <w:p w14:paraId="0F020000">
      <w:pPr>
        <w:spacing w:after="0" w:line="240" w:lineRule="auto"/>
        <w:ind/>
        <w:rPr>
          <w:rFonts w:ascii="Times New Roman" w:hAnsi="Times New Roman"/>
          <w:sz w:val="20"/>
        </w:rPr>
      </w:pPr>
      <w:r>
        <w:rPr>
          <w:rFonts w:ascii="Times New Roman" w:hAnsi="Times New Roman"/>
          <w:sz w:val="20"/>
        </w:rPr>
        <w:t>(подпись) (расшифровка подписи)</w:t>
      </w:r>
    </w:p>
    <w:p w14:paraId="10020000">
      <w:pPr>
        <w:spacing w:after="0" w:line="240" w:lineRule="auto"/>
        <w:ind/>
        <w:rPr>
          <w:rFonts w:ascii="Times New Roman" w:hAnsi="Times New Roman"/>
          <w:sz w:val="28"/>
        </w:rPr>
      </w:pPr>
      <w:r>
        <w:rPr>
          <w:rFonts w:ascii="Times New Roman" w:hAnsi="Times New Roman"/>
          <w:sz w:val="28"/>
        </w:rPr>
        <w:t>«___»______________20</w:t>
      </w:r>
      <w:r>
        <w:rPr>
          <w:rFonts w:ascii="Times New Roman" w:hAnsi="Times New Roman"/>
          <w:sz w:val="28"/>
        </w:rPr>
        <w:t>2</w:t>
      </w:r>
      <w:r>
        <w:rPr>
          <w:rFonts w:ascii="Times New Roman" w:hAnsi="Times New Roman"/>
          <w:sz w:val="28"/>
        </w:rPr>
        <w:t xml:space="preserve">__г. </w:t>
      </w:r>
    </w:p>
    <w:p w14:paraId="11020000">
      <w:pPr>
        <w:spacing w:after="0" w:line="240" w:lineRule="auto"/>
        <w:ind/>
        <w:rPr>
          <w:rFonts w:ascii="Times New Roman" w:hAnsi="Times New Roman"/>
          <w:sz w:val="20"/>
        </w:rPr>
      </w:pPr>
      <w:r>
        <w:rPr>
          <w:rFonts w:ascii="Times New Roman" w:hAnsi="Times New Roman"/>
          <w:sz w:val="20"/>
        </w:rPr>
        <w:t>М.П.</w:t>
      </w:r>
    </w:p>
    <w:p w14:paraId="12020000">
      <w:pPr>
        <w:spacing w:after="0" w:line="240" w:lineRule="auto"/>
        <w:ind/>
        <w:rPr>
          <w:rFonts w:ascii="Times New Roman" w:hAnsi="Times New Roman"/>
          <w:sz w:val="28"/>
        </w:rPr>
      </w:pPr>
    </w:p>
    <w:p w14:paraId="13020000">
      <w:pPr>
        <w:spacing w:after="0" w:line="240" w:lineRule="auto"/>
        <w:ind/>
        <w:rPr>
          <w:rFonts w:ascii="Times New Roman" w:hAnsi="Times New Roman"/>
          <w:sz w:val="28"/>
        </w:rPr>
      </w:pPr>
    </w:p>
    <w:p w14:paraId="14020000">
      <w:pPr>
        <w:spacing w:after="0" w:line="240" w:lineRule="auto"/>
        <w:ind/>
        <w:rPr>
          <w:rFonts w:ascii="Times New Roman" w:hAnsi="Times New Roman"/>
          <w:sz w:val="28"/>
        </w:rPr>
      </w:pPr>
      <w:r>
        <w:rPr>
          <w:rFonts w:ascii="Times New Roman" w:hAnsi="Times New Roman"/>
          <w:sz w:val="28"/>
        </w:rPr>
        <w:t>Продлено на срок: ____________________________________________________________</w:t>
      </w:r>
    </w:p>
    <w:p w14:paraId="15020000">
      <w:pPr>
        <w:spacing w:after="0" w:line="240" w:lineRule="auto"/>
        <w:ind/>
        <w:rPr>
          <w:rFonts w:ascii="Times New Roman" w:hAnsi="Times New Roman"/>
          <w:sz w:val="28"/>
        </w:rPr>
      </w:pPr>
      <w:r>
        <w:rPr>
          <w:rFonts w:ascii="Times New Roman" w:hAnsi="Times New Roman"/>
          <w:sz w:val="28"/>
        </w:rPr>
        <w:t>Главный специалист Администрации</w:t>
      </w:r>
    </w:p>
    <w:p w14:paraId="16020000">
      <w:pPr>
        <w:spacing w:after="0" w:line="240" w:lineRule="auto"/>
        <w:ind/>
        <w:rPr>
          <w:rFonts w:ascii="Times New Roman" w:hAnsi="Times New Roman"/>
          <w:sz w:val="28"/>
        </w:rPr>
      </w:pPr>
      <w:r>
        <w:rPr>
          <w:rFonts w:ascii="Times New Roman" w:hAnsi="Times New Roman"/>
          <w:sz w:val="28"/>
        </w:rPr>
        <w:t>Елизаветинского сельского поселения  ________________ ___________________</w:t>
      </w:r>
    </w:p>
    <w:p w14:paraId="17020000">
      <w:pPr>
        <w:spacing w:after="0" w:line="240" w:lineRule="auto"/>
        <w:ind/>
        <w:rPr>
          <w:rFonts w:ascii="Times New Roman" w:hAnsi="Times New Roman"/>
          <w:sz w:val="20"/>
        </w:rPr>
      </w:pPr>
      <w:r>
        <w:rPr>
          <w:rFonts w:ascii="Times New Roman" w:hAnsi="Times New Roman"/>
          <w:sz w:val="20"/>
        </w:rPr>
        <w:t>(подпись) (расшифровка подписи)</w:t>
      </w:r>
    </w:p>
    <w:p w14:paraId="18020000">
      <w:pPr>
        <w:spacing w:after="0" w:line="240" w:lineRule="auto"/>
        <w:ind/>
        <w:rPr>
          <w:rFonts w:ascii="Times New Roman" w:hAnsi="Times New Roman"/>
          <w:sz w:val="28"/>
        </w:rPr>
      </w:pPr>
      <w:r>
        <w:rPr>
          <w:rFonts w:ascii="Times New Roman" w:hAnsi="Times New Roman"/>
          <w:sz w:val="28"/>
        </w:rPr>
        <w:t>«___»______________20</w:t>
      </w:r>
      <w:r>
        <w:rPr>
          <w:rFonts w:ascii="Times New Roman" w:hAnsi="Times New Roman"/>
          <w:sz w:val="28"/>
        </w:rPr>
        <w:t>2</w:t>
      </w:r>
      <w:r>
        <w:rPr>
          <w:rFonts w:ascii="Times New Roman" w:hAnsi="Times New Roman"/>
          <w:sz w:val="28"/>
        </w:rPr>
        <w:t xml:space="preserve">__г. </w:t>
      </w:r>
    </w:p>
    <w:p w14:paraId="19020000">
      <w:pPr>
        <w:spacing w:after="0" w:line="240" w:lineRule="auto"/>
        <w:ind/>
        <w:rPr>
          <w:rFonts w:ascii="Times New Roman" w:hAnsi="Times New Roman"/>
          <w:sz w:val="20"/>
        </w:rPr>
      </w:pPr>
      <w:r>
        <w:rPr>
          <w:rFonts w:ascii="Times New Roman" w:hAnsi="Times New Roman"/>
          <w:sz w:val="20"/>
        </w:rPr>
        <w:t>М.П.</w:t>
      </w:r>
    </w:p>
    <w:p w14:paraId="1A020000">
      <w:pPr>
        <w:spacing w:after="0" w:line="240" w:lineRule="auto"/>
        <w:ind/>
        <w:rPr>
          <w:rFonts w:ascii="Times New Roman" w:hAnsi="Times New Roman"/>
          <w:sz w:val="28"/>
        </w:rPr>
      </w:pPr>
    </w:p>
    <w:p w14:paraId="1B020000">
      <w:pPr>
        <w:spacing w:after="0" w:line="240" w:lineRule="auto"/>
        <w:ind/>
        <w:rPr>
          <w:rFonts w:ascii="Times New Roman" w:hAnsi="Times New Roman"/>
          <w:sz w:val="28"/>
        </w:rPr>
      </w:pPr>
    </w:p>
    <w:p w14:paraId="1C020000">
      <w:pPr>
        <w:spacing w:after="0" w:line="240" w:lineRule="auto"/>
        <w:ind/>
        <w:rPr>
          <w:rFonts w:ascii="Times New Roman" w:hAnsi="Times New Roman"/>
          <w:sz w:val="28"/>
        </w:rPr>
      </w:pPr>
      <w:r>
        <w:rPr>
          <w:rFonts w:ascii="Times New Roman" w:hAnsi="Times New Roman"/>
          <w:sz w:val="28"/>
        </w:rPr>
        <w:t>Разрешение получил: ___________________________________________________________</w:t>
      </w:r>
    </w:p>
    <w:p w14:paraId="1D020000">
      <w:pPr>
        <w:spacing w:after="0" w:line="240" w:lineRule="auto"/>
        <w:ind/>
        <w:rPr>
          <w:rFonts w:ascii="Times New Roman" w:hAnsi="Times New Roman"/>
          <w:sz w:val="20"/>
        </w:rPr>
      </w:pPr>
      <w:r>
        <w:rPr>
          <w:rFonts w:ascii="Times New Roman" w:hAnsi="Times New Roman"/>
          <w:sz w:val="20"/>
        </w:rPr>
        <w:t xml:space="preserve">(Ф.И.О., подпись, дата) </w:t>
      </w:r>
    </w:p>
    <w:p w14:paraId="1E020000">
      <w:pPr>
        <w:spacing w:after="0" w:line="240" w:lineRule="auto"/>
        <w:ind/>
        <w:rPr>
          <w:rFonts w:ascii="Times New Roman" w:hAnsi="Times New Roman"/>
          <w:sz w:val="28"/>
        </w:rPr>
      </w:pPr>
    </w:p>
    <w:p w14:paraId="1F020000">
      <w:pPr>
        <w:spacing w:after="0" w:line="240" w:lineRule="auto"/>
        <w:ind/>
        <w:rPr>
          <w:rFonts w:ascii="Times New Roman" w:hAnsi="Times New Roman"/>
          <w:sz w:val="28"/>
        </w:rPr>
      </w:pPr>
    </w:p>
    <w:p w14:paraId="20020000">
      <w:pPr>
        <w:spacing w:after="0" w:line="240" w:lineRule="auto"/>
        <w:ind/>
        <w:rPr>
          <w:rFonts w:ascii="Times New Roman" w:hAnsi="Times New Roman"/>
          <w:sz w:val="28"/>
        </w:rPr>
      </w:pPr>
    </w:p>
    <w:p w14:paraId="21020000">
      <w:pPr>
        <w:spacing w:after="0" w:line="240" w:lineRule="auto"/>
        <w:ind/>
        <w:rPr>
          <w:rFonts w:ascii="Times New Roman" w:hAnsi="Times New Roman"/>
          <w:sz w:val="28"/>
        </w:rPr>
      </w:pPr>
      <w:r>
        <w:rPr>
          <w:rFonts w:ascii="Times New Roman" w:hAnsi="Times New Roman"/>
          <w:sz w:val="28"/>
        </w:rPr>
        <w:t>Разрешение закрыто: «____» __________________20</w:t>
      </w:r>
      <w:r>
        <w:rPr>
          <w:rFonts w:ascii="Times New Roman" w:hAnsi="Times New Roman"/>
          <w:sz w:val="28"/>
        </w:rPr>
        <w:t>2</w:t>
      </w:r>
      <w:r>
        <w:rPr>
          <w:rFonts w:ascii="Times New Roman" w:hAnsi="Times New Roman"/>
          <w:sz w:val="28"/>
        </w:rPr>
        <w:t>__г.</w:t>
      </w:r>
    </w:p>
    <w:p w14:paraId="22020000">
      <w:pPr>
        <w:spacing w:after="0" w:line="240" w:lineRule="auto"/>
        <w:ind/>
        <w:rPr>
          <w:rFonts w:ascii="Times New Roman" w:hAnsi="Times New Roman"/>
          <w:sz w:val="28"/>
        </w:rPr>
      </w:pPr>
      <w:r>
        <w:rPr>
          <w:rFonts w:ascii="Times New Roman" w:hAnsi="Times New Roman"/>
          <w:sz w:val="28"/>
        </w:rPr>
        <w:t xml:space="preserve">Главный специалист Администрации </w:t>
      </w:r>
    </w:p>
    <w:p w14:paraId="23020000">
      <w:pPr>
        <w:spacing w:after="0" w:line="240" w:lineRule="auto"/>
        <w:ind/>
        <w:rPr>
          <w:rFonts w:ascii="Times New Roman" w:hAnsi="Times New Roman"/>
          <w:sz w:val="28"/>
        </w:rPr>
      </w:pPr>
      <w:r>
        <w:rPr>
          <w:rFonts w:ascii="Times New Roman" w:hAnsi="Times New Roman"/>
          <w:sz w:val="28"/>
        </w:rPr>
        <w:t>Елизаветинского сельского поселения  ________________ ___________________</w:t>
      </w:r>
    </w:p>
    <w:p w14:paraId="24020000">
      <w:pPr>
        <w:spacing w:after="0" w:line="240" w:lineRule="auto"/>
        <w:ind/>
        <w:rPr>
          <w:rFonts w:ascii="Times New Roman" w:hAnsi="Times New Roman"/>
          <w:sz w:val="20"/>
        </w:rPr>
      </w:pPr>
      <w:r>
        <w:rPr>
          <w:rFonts w:ascii="Times New Roman" w:hAnsi="Times New Roman"/>
          <w:sz w:val="20"/>
        </w:rPr>
        <w:t>М.П. (подпись) (расшифровка подписи)</w:t>
      </w:r>
    </w:p>
    <w:p w14:paraId="25020000">
      <w:pPr>
        <w:spacing w:after="0" w:line="240" w:lineRule="auto"/>
        <w:ind/>
        <w:jc w:val="right"/>
        <w:rPr>
          <w:rFonts w:ascii="Times New Roman" w:hAnsi="Times New Roman"/>
          <w:sz w:val="28"/>
        </w:rPr>
      </w:pPr>
    </w:p>
    <w:p w14:paraId="26020000">
      <w:pPr>
        <w:spacing w:after="0" w:line="240" w:lineRule="auto"/>
        <w:ind/>
        <w:jc w:val="right"/>
        <w:rPr>
          <w:rFonts w:ascii="Times New Roman" w:hAnsi="Times New Roman"/>
          <w:sz w:val="28"/>
        </w:rPr>
      </w:pPr>
    </w:p>
    <w:p w14:paraId="27020000">
      <w:pPr>
        <w:spacing w:after="0" w:line="240" w:lineRule="auto"/>
        <w:ind/>
        <w:jc w:val="right"/>
        <w:rPr>
          <w:rFonts w:ascii="Times New Roman" w:hAnsi="Times New Roman"/>
          <w:sz w:val="28"/>
        </w:rPr>
      </w:pPr>
    </w:p>
    <w:p w14:paraId="28020000">
      <w:pPr>
        <w:spacing w:after="0" w:line="240" w:lineRule="auto"/>
        <w:ind/>
        <w:jc w:val="right"/>
        <w:rPr>
          <w:rFonts w:ascii="Times New Roman" w:hAnsi="Times New Roman"/>
          <w:sz w:val="28"/>
        </w:rPr>
      </w:pPr>
    </w:p>
    <w:p w14:paraId="29020000">
      <w:pPr>
        <w:spacing w:after="0" w:line="240" w:lineRule="auto"/>
        <w:ind/>
        <w:jc w:val="right"/>
        <w:rPr>
          <w:rFonts w:ascii="Times New Roman" w:hAnsi="Times New Roman"/>
          <w:sz w:val="28"/>
        </w:rPr>
      </w:pPr>
    </w:p>
    <w:p w14:paraId="2A020000">
      <w:pPr>
        <w:spacing w:after="0" w:line="240" w:lineRule="auto"/>
        <w:ind/>
        <w:jc w:val="right"/>
        <w:rPr>
          <w:rFonts w:ascii="Times New Roman" w:hAnsi="Times New Roman"/>
          <w:sz w:val="28"/>
        </w:rPr>
      </w:pPr>
    </w:p>
    <w:p w14:paraId="2B020000">
      <w:pPr>
        <w:spacing w:after="0" w:line="240" w:lineRule="auto"/>
        <w:ind/>
        <w:jc w:val="right"/>
        <w:rPr>
          <w:rFonts w:ascii="Times New Roman" w:hAnsi="Times New Roman"/>
          <w:sz w:val="28"/>
        </w:rPr>
      </w:pPr>
    </w:p>
    <w:p w14:paraId="2C020000">
      <w:pPr>
        <w:spacing w:after="0" w:line="240" w:lineRule="auto"/>
        <w:ind/>
        <w:jc w:val="right"/>
        <w:rPr>
          <w:rFonts w:ascii="Times New Roman" w:hAnsi="Times New Roman"/>
          <w:sz w:val="28"/>
        </w:rPr>
      </w:pPr>
    </w:p>
    <w:p w14:paraId="2D020000">
      <w:pPr>
        <w:spacing w:after="0" w:line="240" w:lineRule="auto"/>
        <w:ind/>
        <w:jc w:val="right"/>
        <w:rPr>
          <w:rFonts w:ascii="Times New Roman" w:hAnsi="Times New Roman"/>
          <w:sz w:val="28"/>
        </w:rPr>
      </w:pPr>
    </w:p>
    <w:p w14:paraId="2E020000">
      <w:pPr>
        <w:spacing w:after="0" w:line="240" w:lineRule="auto"/>
        <w:ind/>
        <w:jc w:val="right"/>
        <w:rPr>
          <w:rFonts w:ascii="Times New Roman" w:hAnsi="Times New Roman"/>
          <w:sz w:val="28"/>
        </w:rPr>
      </w:pPr>
    </w:p>
    <w:p w14:paraId="2F020000">
      <w:pPr>
        <w:spacing w:after="0" w:line="240" w:lineRule="auto"/>
        <w:ind/>
        <w:jc w:val="right"/>
        <w:rPr>
          <w:rFonts w:ascii="Times New Roman" w:hAnsi="Times New Roman"/>
          <w:sz w:val="28"/>
        </w:rPr>
      </w:pPr>
    </w:p>
    <w:p w14:paraId="30020000">
      <w:pPr>
        <w:spacing w:after="0" w:line="240" w:lineRule="auto"/>
        <w:ind/>
        <w:jc w:val="right"/>
        <w:rPr>
          <w:rFonts w:ascii="Times New Roman" w:hAnsi="Times New Roman"/>
          <w:sz w:val="28"/>
        </w:rPr>
      </w:pPr>
    </w:p>
    <w:p w14:paraId="31020000">
      <w:pPr>
        <w:spacing w:after="0" w:line="240" w:lineRule="auto"/>
        <w:ind/>
        <w:jc w:val="right"/>
        <w:rPr>
          <w:rFonts w:ascii="Times New Roman" w:hAnsi="Times New Roman"/>
          <w:sz w:val="28"/>
        </w:rPr>
      </w:pPr>
    </w:p>
    <w:p w14:paraId="32020000">
      <w:pPr>
        <w:spacing w:after="0" w:line="240" w:lineRule="auto"/>
        <w:ind/>
        <w:jc w:val="right"/>
        <w:rPr>
          <w:rFonts w:ascii="Times New Roman" w:hAnsi="Times New Roman"/>
          <w:sz w:val="28"/>
        </w:rPr>
      </w:pPr>
    </w:p>
    <w:p w14:paraId="33020000">
      <w:pPr>
        <w:spacing w:after="0" w:line="240" w:lineRule="auto"/>
        <w:ind/>
        <w:jc w:val="right"/>
        <w:rPr>
          <w:rFonts w:ascii="Times New Roman" w:hAnsi="Times New Roman"/>
          <w:sz w:val="28"/>
        </w:rPr>
      </w:pPr>
    </w:p>
    <w:p w14:paraId="34020000">
      <w:pPr>
        <w:spacing w:after="0" w:line="240" w:lineRule="auto"/>
        <w:ind/>
        <w:jc w:val="right"/>
        <w:rPr>
          <w:rFonts w:ascii="Times New Roman" w:hAnsi="Times New Roman"/>
          <w:sz w:val="28"/>
        </w:rPr>
      </w:pPr>
    </w:p>
    <w:p w14:paraId="35020000">
      <w:pPr>
        <w:tabs>
          <w:tab w:leader="none" w:pos="6150" w:val="left"/>
        </w:tabs>
        <w:spacing w:after="0" w:line="240" w:lineRule="auto"/>
        <w:ind/>
        <w:rPr>
          <w:rFonts w:ascii="Times New Roman" w:hAnsi="Times New Roman"/>
          <w:sz w:val="28"/>
        </w:rPr>
      </w:pPr>
      <w:r>
        <w:rPr>
          <w:rFonts w:ascii="Times New Roman" w:hAnsi="Times New Roman"/>
          <w:sz w:val="28"/>
        </w:rPr>
        <w:tab/>
      </w:r>
      <w:r>
        <w:rPr>
          <w:rFonts w:ascii="Times New Roman" w:hAnsi="Times New Roman"/>
          <w:sz w:val="28"/>
        </w:rPr>
        <w:t xml:space="preserve">         </w:t>
      </w:r>
    </w:p>
    <w:p w14:paraId="36020000">
      <w:pPr>
        <w:rPr>
          <w:rFonts w:ascii="Times New Roman" w:hAnsi="Times New Roman"/>
          <w:sz w:val="28"/>
        </w:rPr>
      </w:pPr>
      <w:r>
        <w:rPr>
          <w:rFonts w:ascii="Times New Roman" w:hAnsi="Times New Roman"/>
          <w:sz w:val="28"/>
        </w:rPr>
        <w:br w:type="page"/>
      </w:r>
    </w:p>
    <w:p w14:paraId="37020000">
      <w:pPr>
        <w:tabs>
          <w:tab w:leader="none" w:pos="6150" w:val="left"/>
        </w:tabs>
        <w:spacing w:after="0" w:line="240" w:lineRule="auto"/>
        <w:ind/>
        <w:jc w:val="right"/>
        <w:rPr>
          <w:rFonts w:ascii="Times New Roman" w:hAnsi="Times New Roman"/>
          <w:sz w:val="20"/>
        </w:rPr>
      </w:pPr>
      <w:r>
        <w:rPr>
          <w:rFonts w:ascii="Times New Roman" w:hAnsi="Times New Roman"/>
          <w:sz w:val="20"/>
        </w:rPr>
        <w:t>Приложение</w:t>
      </w:r>
      <w:r>
        <w:rPr>
          <w:rFonts w:ascii="Times New Roman" w:hAnsi="Times New Roman"/>
          <w:sz w:val="20"/>
        </w:rPr>
        <w:t xml:space="preserve"> </w:t>
      </w:r>
      <w:r>
        <w:rPr>
          <w:rFonts w:ascii="Times New Roman" w:hAnsi="Times New Roman"/>
          <w:sz w:val="20"/>
        </w:rPr>
        <w:t>№</w:t>
      </w:r>
      <w:r>
        <w:rPr>
          <w:rFonts w:ascii="Times New Roman" w:hAnsi="Times New Roman"/>
          <w:sz w:val="20"/>
        </w:rPr>
        <w:t>5</w:t>
      </w:r>
    </w:p>
    <w:p w14:paraId="38020000">
      <w:pPr>
        <w:spacing w:after="0" w:line="240" w:lineRule="auto"/>
        <w:ind/>
        <w:jc w:val="right"/>
        <w:rPr>
          <w:rFonts w:ascii="Times New Roman" w:hAnsi="Times New Roman"/>
          <w:sz w:val="20"/>
        </w:rPr>
      </w:pPr>
      <w:r>
        <w:rPr>
          <w:rFonts w:ascii="Times New Roman" w:hAnsi="Times New Roman"/>
          <w:sz w:val="20"/>
        </w:rPr>
        <w:t xml:space="preserve"> </w:t>
      </w:r>
      <w:r>
        <w:rPr>
          <w:rFonts w:ascii="Times New Roman" w:hAnsi="Times New Roman"/>
          <w:sz w:val="20"/>
        </w:rPr>
        <w:t xml:space="preserve"> к административному регламенту </w:t>
      </w:r>
    </w:p>
    <w:p w14:paraId="39020000">
      <w:pPr>
        <w:spacing w:after="0" w:line="240" w:lineRule="auto"/>
        <w:ind/>
        <w:jc w:val="right"/>
        <w:rPr>
          <w:rFonts w:ascii="Times New Roman" w:hAnsi="Times New Roman"/>
          <w:sz w:val="20"/>
        </w:rPr>
      </w:pPr>
      <w:r>
        <w:rPr>
          <w:rFonts w:ascii="Times New Roman" w:hAnsi="Times New Roman"/>
          <w:sz w:val="20"/>
        </w:rPr>
        <w:t xml:space="preserve">предоставления муниципальной услуги </w:t>
      </w:r>
    </w:p>
    <w:p w14:paraId="3A020000">
      <w:pPr>
        <w:spacing w:after="0" w:line="240" w:lineRule="auto"/>
        <w:ind/>
        <w:jc w:val="right"/>
        <w:rPr>
          <w:rFonts w:ascii="Times New Roman" w:hAnsi="Times New Roman"/>
          <w:sz w:val="20"/>
        </w:rPr>
      </w:pPr>
      <w:r>
        <w:rPr>
          <w:rFonts w:ascii="Times New Roman" w:hAnsi="Times New Roman"/>
          <w:sz w:val="20"/>
        </w:rPr>
        <w:t>«Выдача разрешений на вырубку деревьев и кустарников</w:t>
      </w:r>
    </w:p>
    <w:p w14:paraId="3B020000">
      <w:pPr>
        <w:spacing w:after="0" w:line="240" w:lineRule="auto"/>
        <w:ind/>
        <w:jc w:val="right"/>
        <w:rPr>
          <w:rFonts w:ascii="Times New Roman" w:hAnsi="Times New Roman"/>
          <w:sz w:val="20"/>
        </w:rPr>
      </w:pPr>
      <w:r>
        <w:rPr>
          <w:rFonts w:ascii="Times New Roman" w:hAnsi="Times New Roman"/>
          <w:sz w:val="20"/>
        </w:rPr>
        <w:t>на территории Елизаветинского сельского поселения»</w:t>
      </w:r>
    </w:p>
    <w:p w14:paraId="3C020000">
      <w:pPr>
        <w:spacing w:after="0" w:line="240" w:lineRule="auto"/>
        <w:ind/>
        <w:jc w:val="right"/>
        <w:rPr>
          <w:rFonts w:ascii="Times New Roman" w:hAnsi="Times New Roman"/>
          <w:sz w:val="28"/>
        </w:rPr>
      </w:pPr>
    </w:p>
    <w:p w14:paraId="3D020000">
      <w:pPr>
        <w:spacing w:after="0" w:line="240" w:lineRule="auto"/>
        <w:ind/>
        <w:jc w:val="center"/>
        <w:rPr>
          <w:rFonts w:ascii="Times New Roman" w:hAnsi="Times New Roman"/>
          <w:b w:val="1"/>
          <w:sz w:val="28"/>
        </w:rPr>
      </w:pPr>
    </w:p>
    <w:p w14:paraId="3E020000">
      <w:pPr>
        <w:spacing w:after="0" w:line="240" w:lineRule="auto"/>
        <w:ind/>
        <w:jc w:val="center"/>
        <w:rPr>
          <w:rFonts w:ascii="Times New Roman" w:hAnsi="Times New Roman"/>
          <w:sz w:val="28"/>
        </w:rPr>
      </w:pPr>
      <w:r>
        <w:rPr>
          <w:rFonts w:ascii="Times New Roman" w:hAnsi="Times New Roman"/>
          <w:b w:val="1"/>
          <w:sz w:val="28"/>
        </w:rPr>
        <w:t xml:space="preserve">ФОРМА </w:t>
      </w:r>
    </w:p>
    <w:p w14:paraId="3F020000">
      <w:pPr>
        <w:spacing w:after="0" w:line="240" w:lineRule="auto"/>
        <w:ind/>
        <w:jc w:val="center"/>
        <w:rPr>
          <w:rFonts w:ascii="Times New Roman" w:hAnsi="Times New Roman"/>
          <w:sz w:val="28"/>
        </w:rPr>
      </w:pPr>
      <w:r>
        <w:rPr>
          <w:rFonts w:ascii="Times New Roman" w:hAnsi="Times New Roman"/>
          <w:b w:val="1"/>
          <w:sz w:val="28"/>
        </w:rPr>
        <w:t xml:space="preserve">ЖУРНАЛА РЕГИСТРАЦИИ ЗАЯВЛЕНИЙ </w:t>
      </w:r>
    </w:p>
    <w:p w14:paraId="40020000">
      <w:pPr>
        <w:spacing w:after="0" w:line="240" w:lineRule="auto"/>
        <w:ind/>
        <w:jc w:val="center"/>
        <w:rPr>
          <w:rFonts w:ascii="Times New Roman" w:hAnsi="Times New Roman"/>
          <w:b w:val="1"/>
          <w:sz w:val="28"/>
        </w:rPr>
      </w:pPr>
      <w:r>
        <w:rPr>
          <w:rFonts w:ascii="Times New Roman" w:hAnsi="Times New Roman"/>
          <w:b w:val="1"/>
          <w:sz w:val="28"/>
        </w:rPr>
        <w:t>О ВЫДАЧЕ РАЗРЕШЕНИЙ НА ВЫРУБКУ ЗЕЛЕНЫХ НАСАЖДЕНИЙ</w:t>
      </w:r>
    </w:p>
    <w:p w14:paraId="41020000">
      <w:pPr>
        <w:spacing w:after="0" w:line="240" w:lineRule="auto"/>
        <w:ind/>
        <w:jc w:val="center"/>
        <w:rPr>
          <w:rFonts w:ascii="Times New Roman" w:hAnsi="Times New Roman"/>
          <w:sz w:val="28"/>
        </w:rPr>
      </w:pPr>
    </w:p>
    <w:tbl>
      <w:tblPr>
        <w:tblStyle w:val="Style_6"/>
        <w:tblLayout w:type="fixed"/>
        <w:tblCellMar>
          <w:top w:type="dxa" w:w="15"/>
          <w:left w:type="dxa" w:w="15"/>
          <w:bottom w:type="dxa" w:w="15"/>
          <w:right w:type="dxa" w:w="15"/>
        </w:tblCellMar>
      </w:tblPr>
      <w:tblGrid>
        <w:gridCol w:w="424"/>
        <w:gridCol w:w="1543"/>
        <w:gridCol w:w="1825"/>
        <w:gridCol w:w="1739"/>
        <w:gridCol w:w="1736"/>
        <w:gridCol w:w="2373"/>
      </w:tblGrid>
      <w:tr>
        <w:tc>
          <w:tcPr>
            <w:tcW w:type="dxa" w:w="424"/>
            <w:tcMar>
              <w:top w:type="dxa" w:w="15"/>
              <w:left w:type="dxa" w:w="15"/>
              <w:bottom w:type="dxa" w:w="15"/>
              <w:right w:type="dxa" w:w="15"/>
            </w:tcMar>
            <w:vAlign w:val="center"/>
          </w:tcPr>
          <w:p w14:paraId="42020000">
            <w:pPr>
              <w:spacing w:afterAutospacing="on" w:beforeAutospacing="on" w:line="240" w:lineRule="auto"/>
              <w:ind/>
              <w:jc w:val="center"/>
              <w:rPr>
                <w:rFonts w:ascii="Times New Roman" w:hAnsi="Times New Roman"/>
                <w:sz w:val="28"/>
              </w:rPr>
            </w:pPr>
            <w:r>
              <w:rPr>
                <w:rFonts w:ascii="Times New Roman" w:hAnsi="Times New Roman"/>
                <w:sz w:val="28"/>
              </w:rPr>
              <w:t xml:space="preserve">№ </w:t>
            </w:r>
          </w:p>
          <w:p w14:paraId="43020000">
            <w:pPr>
              <w:spacing w:afterAutospacing="on" w:beforeAutospacing="on" w:line="240" w:lineRule="auto"/>
              <w:ind/>
              <w:jc w:val="center"/>
              <w:rPr>
                <w:rFonts w:ascii="Times New Roman" w:hAnsi="Times New Roman"/>
                <w:sz w:val="28"/>
              </w:rPr>
            </w:pPr>
            <w:r>
              <w:rPr>
                <w:rFonts w:ascii="Times New Roman" w:hAnsi="Times New Roman"/>
                <w:sz w:val="28"/>
              </w:rPr>
              <w:t xml:space="preserve">п/п </w:t>
            </w:r>
          </w:p>
        </w:tc>
        <w:tc>
          <w:tcPr>
            <w:tcW w:type="dxa" w:w="1543"/>
            <w:tcMar>
              <w:top w:type="dxa" w:w="15"/>
              <w:left w:type="dxa" w:w="15"/>
              <w:bottom w:type="dxa" w:w="15"/>
              <w:right w:type="dxa" w:w="15"/>
            </w:tcMar>
            <w:vAlign w:val="center"/>
          </w:tcPr>
          <w:p w14:paraId="44020000">
            <w:pPr>
              <w:spacing w:afterAutospacing="on" w:beforeAutospacing="on" w:line="240" w:lineRule="auto"/>
              <w:ind/>
              <w:jc w:val="center"/>
              <w:rPr>
                <w:rFonts w:ascii="Times New Roman" w:hAnsi="Times New Roman"/>
                <w:sz w:val="28"/>
              </w:rPr>
            </w:pPr>
            <w:r>
              <w:rPr>
                <w:rFonts w:ascii="Times New Roman" w:hAnsi="Times New Roman"/>
                <w:sz w:val="28"/>
              </w:rPr>
              <w:t xml:space="preserve">Дата, входящий номер регистрации заявления </w:t>
            </w:r>
          </w:p>
        </w:tc>
        <w:tc>
          <w:tcPr>
            <w:tcW w:type="dxa" w:w="1825"/>
            <w:tcMar>
              <w:top w:type="dxa" w:w="15"/>
              <w:left w:type="dxa" w:w="15"/>
              <w:bottom w:type="dxa" w:w="15"/>
              <w:right w:type="dxa" w:w="15"/>
            </w:tcMar>
            <w:vAlign w:val="center"/>
          </w:tcPr>
          <w:p w14:paraId="45020000">
            <w:pPr>
              <w:spacing w:afterAutospacing="on" w:beforeAutospacing="on" w:line="240" w:lineRule="auto"/>
              <w:ind/>
              <w:jc w:val="center"/>
              <w:rPr>
                <w:rFonts w:ascii="Times New Roman" w:hAnsi="Times New Roman"/>
                <w:sz w:val="28"/>
              </w:rPr>
            </w:pPr>
            <w:r>
              <w:rPr>
                <w:rFonts w:ascii="Times New Roman" w:hAnsi="Times New Roman"/>
                <w:sz w:val="28"/>
              </w:rPr>
              <w:t xml:space="preserve">Наименование физического, юридического лица, ИП (Ф.И.О.) </w:t>
            </w:r>
          </w:p>
        </w:tc>
        <w:tc>
          <w:tcPr>
            <w:tcW w:type="dxa" w:w="1739"/>
            <w:tcMar>
              <w:top w:type="dxa" w:w="15"/>
              <w:left w:type="dxa" w:w="15"/>
              <w:bottom w:type="dxa" w:w="15"/>
              <w:right w:type="dxa" w:w="15"/>
            </w:tcMar>
            <w:vAlign w:val="center"/>
          </w:tcPr>
          <w:p w14:paraId="46020000">
            <w:pPr>
              <w:spacing w:afterAutospacing="on" w:beforeAutospacing="on" w:line="240" w:lineRule="auto"/>
              <w:ind/>
              <w:jc w:val="center"/>
              <w:rPr>
                <w:rFonts w:ascii="Times New Roman" w:hAnsi="Times New Roman"/>
                <w:sz w:val="28"/>
              </w:rPr>
            </w:pPr>
            <w:r>
              <w:rPr>
                <w:rFonts w:ascii="Times New Roman" w:hAnsi="Times New Roman"/>
                <w:sz w:val="28"/>
              </w:rPr>
              <w:t xml:space="preserve">Наименование и адрес объекта </w:t>
            </w:r>
          </w:p>
        </w:tc>
        <w:tc>
          <w:tcPr>
            <w:tcW w:type="dxa" w:w="1736"/>
            <w:tcMar>
              <w:top w:type="dxa" w:w="15"/>
              <w:left w:type="dxa" w:w="15"/>
              <w:bottom w:type="dxa" w:w="15"/>
              <w:right w:type="dxa" w:w="15"/>
            </w:tcMar>
            <w:vAlign w:val="center"/>
          </w:tcPr>
          <w:p w14:paraId="47020000">
            <w:pPr>
              <w:spacing w:afterAutospacing="on" w:beforeAutospacing="on" w:line="240" w:lineRule="auto"/>
              <w:ind/>
              <w:jc w:val="center"/>
              <w:rPr>
                <w:rFonts w:ascii="Times New Roman" w:hAnsi="Times New Roman"/>
                <w:sz w:val="28"/>
              </w:rPr>
            </w:pPr>
            <w:r>
              <w:rPr>
                <w:rFonts w:ascii="Times New Roman" w:hAnsi="Times New Roman"/>
                <w:sz w:val="28"/>
              </w:rPr>
              <w:t xml:space="preserve">Дата, номер выдачи разрешения или мотивирован-ного отказа </w:t>
            </w:r>
          </w:p>
        </w:tc>
        <w:tc>
          <w:tcPr>
            <w:tcW w:type="dxa" w:w="2373"/>
            <w:tcMar>
              <w:top w:type="dxa" w:w="15"/>
              <w:left w:type="dxa" w:w="15"/>
              <w:bottom w:type="dxa" w:w="15"/>
              <w:right w:type="dxa" w:w="15"/>
            </w:tcMar>
            <w:vAlign w:val="center"/>
          </w:tcPr>
          <w:p w14:paraId="48020000">
            <w:pPr>
              <w:spacing w:afterAutospacing="on" w:beforeAutospacing="on" w:line="240" w:lineRule="auto"/>
              <w:ind/>
              <w:jc w:val="center"/>
              <w:rPr>
                <w:rFonts w:ascii="Times New Roman" w:hAnsi="Times New Roman"/>
                <w:sz w:val="28"/>
              </w:rPr>
            </w:pPr>
            <w:r>
              <w:rPr>
                <w:rFonts w:ascii="Times New Roman" w:hAnsi="Times New Roman"/>
                <w:sz w:val="28"/>
              </w:rPr>
              <w:t xml:space="preserve">Подпись заявителя о получении разрешения (мотивированного отказа) или отметка о направлении по почте </w:t>
            </w:r>
          </w:p>
        </w:tc>
      </w:tr>
      <w:tr>
        <w:tc>
          <w:tcPr>
            <w:tcW w:type="dxa" w:w="424"/>
            <w:tcMar>
              <w:top w:type="dxa" w:w="15"/>
              <w:left w:type="dxa" w:w="15"/>
              <w:bottom w:type="dxa" w:w="15"/>
              <w:right w:type="dxa" w:w="15"/>
            </w:tcMar>
          </w:tcPr>
          <w:p w14:paraId="49020000">
            <w:pPr>
              <w:spacing w:after="0" w:line="240" w:lineRule="auto"/>
              <w:ind/>
              <w:rPr>
                <w:rFonts w:ascii="Times New Roman" w:hAnsi="Times New Roman"/>
                <w:sz w:val="28"/>
              </w:rPr>
            </w:pPr>
          </w:p>
        </w:tc>
        <w:tc>
          <w:tcPr>
            <w:tcW w:type="dxa" w:w="1543"/>
            <w:tcMar>
              <w:top w:type="dxa" w:w="15"/>
              <w:left w:type="dxa" w:w="15"/>
              <w:bottom w:type="dxa" w:w="15"/>
              <w:right w:type="dxa" w:w="15"/>
            </w:tcMar>
          </w:tcPr>
          <w:p w14:paraId="4A020000">
            <w:pPr>
              <w:spacing w:after="0" w:line="240" w:lineRule="auto"/>
              <w:ind/>
              <w:rPr>
                <w:rFonts w:ascii="Times New Roman" w:hAnsi="Times New Roman"/>
                <w:sz w:val="28"/>
              </w:rPr>
            </w:pPr>
          </w:p>
        </w:tc>
        <w:tc>
          <w:tcPr>
            <w:tcW w:type="dxa" w:w="1825"/>
            <w:tcMar>
              <w:top w:type="dxa" w:w="15"/>
              <w:left w:type="dxa" w:w="15"/>
              <w:bottom w:type="dxa" w:w="15"/>
              <w:right w:type="dxa" w:w="15"/>
            </w:tcMar>
          </w:tcPr>
          <w:p w14:paraId="4B020000">
            <w:pPr>
              <w:spacing w:after="0" w:line="240" w:lineRule="auto"/>
              <w:ind/>
              <w:rPr>
                <w:rFonts w:ascii="Times New Roman" w:hAnsi="Times New Roman"/>
                <w:sz w:val="28"/>
              </w:rPr>
            </w:pPr>
          </w:p>
        </w:tc>
        <w:tc>
          <w:tcPr>
            <w:tcW w:type="dxa" w:w="1739"/>
            <w:tcMar>
              <w:top w:type="dxa" w:w="15"/>
              <w:left w:type="dxa" w:w="15"/>
              <w:bottom w:type="dxa" w:w="15"/>
              <w:right w:type="dxa" w:w="15"/>
            </w:tcMar>
          </w:tcPr>
          <w:p w14:paraId="4C020000">
            <w:pPr>
              <w:spacing w:after="0" w:line="240" w:lineRule="auto"/>
              <w:ind/>
              <w:rPr>
                <w:rFonts w:ascii="Times New Roman" w:hAnsi="Times New Roman"/>
                <w:sz w:val="28"/>
              </w:rPr>
            </w:pPr>
          </w:p>
        </w:tc>
        <w:tc>
          <w:tcPr>
            <w:tcW w:type="dxa" w:w="1736"/>
            <w:tcMar>
              <w:top w:type="dxa" w:w="15"/>
              <w:left w:type="dxa" w:w="15"/>
              <w:bottom w:type="dxa" w:w="15"/>
              <w:right w:type="dxa" w:w="15"/>
            </w:tcMar>
          </w:tcPr>
          <w:p w14:paraId="4D020000">
            <w:pPr>
              <w:spacing w:after="0" w:line="240" w:lineRule="auto"/>
              <w:ind/>
              <w:rPr>
                <w:rFonts w:ascii="Times New Roman" w:hAnsi="Times New Roman"/>
                <w:sz w:val="28"/>
              </w:rPr>
            </w:pPr>
          </w:p>
        </w:tc>
        <w:tc>
          <w:tcPr>
            <w:tcW w:type="dxa" w:w="2373"/>
            <w:tcMar>
              <w:top w:type="dxa" w:w="15"/>
              <w:left w:type="dxa" w:w="15"/>
              <w:bottom w:type="dxa" w:w="15"/>
              <w:right w:type="dxa" w:w="15"/>
            </w:tcMar>
          </w:tcPr>
          <w:p w14:paraId="4E020000">
            <w:pPr>
              <w:spacing w:after="0" w:line="240" w:lineRule="auto"/>
              <w:ind/>
              <w:rPr>
                <w:rFonts w:ascii="Times New Roman" w:hAnsi="Times New Roman"/>
                <w:sz w:val="28"/>
              </w:rPr>
            </w:pPr>
          </w:p>
        </w:tc>
      </w:tr>
    </w:tbl>
    <w:p w14:paraId="4F020000">
      <w:pPr>
        <w:spacing w:afterAutospacing="on" w:beforeAutospacing="on" w:line="240" w:lineRule="auto"/>
        <w:ind/>
        <w:rPr>
          <w:rFonts w:ascii="Times New Roman" w:hAnsi="Times New Roman"/>
          <w:sz w:val="28"/>
        </w:rPr>
      </w:pPr>
    </w:p>
    <w:p w14:paraId="50020000">
      <w:pPr>
        <w:rPr>
          <w:rFonts w:ascii="Times New Roman" w:hAnsi="Times New Roman"/>
          <w:sz w:val="28"/>
        </w:rPr>
      </w:pPr>
    </w:p>
    <w:p w14:paraId="51020000">
      <w:pPr>
        <w:rPr>
          <w:rFonts w:ascii="Times New Roman" w:hAnsi="Times New Roman"/>
          <w:sz w:val="28"/>
        </w:rPr>
      </w:pPr>
    </w:p>
    <w:p w14:paraId="52020000">
      <w:pPr>
        <w:rPr>
          <w:rFonts w:ascii="Times New Roman" w:hAnsi="Times New Roman"/>
          <w:sz w:val="28"/>
        </w:rPr>
      </w:pPr>
    </w:p>
    <w:p w14:paraId="53020000">
      <w:pPr>
        <w:rPr>
          <w:rFonts w:ascii="Times New Roman" w:hAnsi="Times New Roman"/>
          <w:sz w:val="28"/>
        </w:rPr>
      </w:pPr>
    </w:p>
    <w:p w14:paraId="54020000">
      <w:pPr>
        <w:rPr>
          <w:rFonts w:ascii="Times New Roman" w:hAnsi="Times New Roman"/>
          <w:sz w:val="28"/>
        </w:rPr>
      </w:pPr>
    </w:p>
    <w:p w14:paraId="55020000">
      <w:pPr>
        <w:rPr>
          <w:rFonts w:ascii="Times New Roman" w:hAnsi="Times New Roman"/>
          <w:sz w:val="28"/>
        </w:rPr>
      </w:pPr>
      <w:r>
        <w:rPr>
          <w:rFonts w:ascii="Times New Roman" w:hAnsi="Times New Roman"/>
          <w:sz w:val="28"/>
        </w:rPr>
        <w:t xml:space="preserve"> </w:t>
      </w:r>
    </w:p>
    <w:p w14:paraId="56020000">
      <w:pPr>
        <w:rPr>
          <w:rFonts w:ascii="Times New Roman" w:hAnsi="Times New Roman"/>
          <w:sz w:val="28"/>
        </w:rPr>
      </w:pPr>
    </w:p>
    <w:p w14:paraId="57020000">
      <w:pPr>
        <w:rPr>
          <w:rFonts w:ascii="Times New Roman" w:hAnsi="Times New Roman"/>
          <w:sz w:val="20"/>
        </w:rPr>
      </w:pPr>
      <w:r>
        <w:rPr>
          <w:rFonts w:ascii="Times New Roman" w:hAnsi="Times New Roman"/>
          <w:sz w:val="20"/>
        </w:rPr>
        <w:t xml:space="preserve"> </w:t>
      </w:r>
    </w:p>
    <w:p w14:paraId="58020000">
      <w:pPr>
        <w:rPr>
          <w:rFonts w:ascii="Times New Roman" w:hAnsi="Times New Roman"/>
          <w:sz w:val="20"/>
        </w:rPr>
      </w:pPr>
      <w:r>
        <w:rPr>
          <w:rFonts w:ascii="Times New Roman" w:hAnsi="Times New Roman"/>
          <w:sz w:val="20"/>
        </w:rPr>
        <w:t xml:space="preserve"> </w:t>
      </w:r>
    </w:p>
    <w:sectPr>
      <w:footerReference r:id="rId1" w:type="default"/>
      <w:pgSz w:h="16848" w:orient="portrait" w:w="11908"/>
      <w:pgMar w:bottom="1134" w:footer="709" w:gutter="0" w:header="709" w:left="1701"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50"/>
      </w:pPr>
    </w:lvl>
    <w:lvl w:ilvl="1">
      <w:start w:val="1"/>
      <w:numFmt w:val="lowerLetter"/>
      <w:lvlText w:val="%2."/>
      <w:lvlJc w:val="left"/>
      <w:pPr>
        <w:ind w:hanging="360" w:left="1470"/>
      </w:pPr>
    </w:lvl>
    <w:lvl w:ilvl="2">
      <w:start w:val="1"/>
      <w:numFmt w:val="lowerRoman"/>
      <w:lvlText w:val="%3."/>
      <w:lvlJc w:val="right"/>
      <w:pPr>
        <w:ind w:hanging="180" w:left="2190"/>
      </w:pPr>
    </w:lvl>
    <w:lvl w:ilvl="3">
      <w:start w:val="1"/>
      <w:numFmt w:val="decimal"/>
      <w:lvlText w:val="%4."/>
      <w:lvlJc w:val="left"/>
      <w:pPr>
        <w:ind w:hanging="360" w:left="2910"/>
      </w:pPr>
    </w:lvl>
    <w:lvl w:ilvl="4">
      <w:start w:val="1"/>
      <w:numFmt w:val="lowerLetter"/>
      <w:lvlText w:val="%5."/>
      <w:lvlJc w:val="left"/>
      <w:pPr>
        <w:ind w:hanging="360" w:left="3630"/>
      </w:pPr>
    </w:lvl>
    <w:lvl w:ilvl="5">
      <w:start w:val="1"/>
      <w:numFmt w:val="lowerRoman"/>
      <w:lvlText w:val="%6."/>
      <w:lvlJc w:val="right"/>
      <w:pPr>
        <w:ind w:hanging="180" w:left="4350"/>
      </w:pPr>
    </w:lvl>
    <w:lvl w:ilvl="6">
      <w:start w:val="1"/>
      <w:numFmt w:val="decimal"/>
      <w:lvlText w:val="%7."/>
      <w:lvlJc w:val="left"/>
      <w:pPr>
        <w:ind w:hanging="360" w:left="5070"/>
      </w:pPr>
    </w:lvl>
    <w:lvl w:ilvl="7">
      <w:start w:val="1"/>
      <w:numFmt w:val="lowerLetter"/>
      <w:lvlText w:val="%8."/>
      <w:lvlJc w:val="left"/>
      <w:pPr>
        <w:ind w:hanging="360" w:left="5790"/>
      </w:pPr>
    </w:lvl>
    <w:lvl w:ilvl="8">
      <w:start w:val="1"/>
      <w:numFmt w:val="lowerRoman"/>
      <w:lvlText w:val="%9."/>
      <w:lvlJc w:val="right"/>
      <w:pPr>
        <w:ind w:hanging="180" w:left="651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7" w:type="paragraph">
    <w:name w:val="toc 2"/>
    <w:next w:val="Style_2"/>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 w:type="paragraph">
    <w:name w:val="heading 3"/>
    <w:next w:val="Style_2"/>
    <w:link w:val="Style_1_ch"/>
    <w:uiPriority w:val="9"/>
    <w:qFormat/>
    <w:pPr>
      <w:spacing w:after="120" w:before="120"/>
      <w:ind/>
      <w:jc w:val="both"/>
      <w:outlineLvl w:val="2"/>
    </w:pPr>
    <w:rPr>
      <w:rFonts w:ascii="XO Thames" w:hAnsi="XO Thames"/>
      <w:b w:val="1"/>
      <w:sz w:val="26"/>
    </w:rPr>
  </w:style>
  <w:style w:styleId="Style_1_ch" w:type="character">
    <w:name w:val="heading 3"/>
    <w:link w:val="Style_1"/>
    <w:rPr>
      <w:rFonts w:ascii="XO Thames" w:hAnsi="XO Thames"/>
      <w:b w:val="1"/>
      <w:sz w:val="26"/>
    </w:rPr>
  </w:style>
  <w:style w:styleId="Style_3" w:type="paragraph">
    <w:name w:val="No Spacing"/>
    <w:link w:val="Style_3_ch"/>
    <w:pPr>
      <w:spacing w:after="0" w:line="240" w:lineRule="auto"/>
      <w:ind/>
    </w:pPr>
  </w:style>
  <w:style w:styleId="Style_3_ch" w:type="character">
    <w:name w:val="No Spacing"/>
    <w:link w:val="Style_3"/>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footer"/>
    <w:basedOn w:val="Style_2"/>
    <w:link w:val="Style_14_ch"/>
    <w:pPr>
      <w:tabs>
        <w:tab w:leader="none" w:pos="4677" w:val="center"/>
        <w:tab w:leader="none" w:pos="9355" w:val="right"/>
      </w:tabs>
      <w:spacing w:after="0" w:line="240" w:lineRule="auto"/>
      <w:ind/>
    </w:pPr>
  </w:style>
  <w:style w:styleId="Style_14_ch" w:type="character">
    <w:name w:val="footer"/>
    <w:basedOn w:val="Style_2_ch"/>
    <w:link w:val="Style_14"/>
  </w:style>
  <w:style w:styleId="Style_15" w:type="paragraph">
    <w:name w:val="heading 1"/>
    <w:next w:val="Style_2"/>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eader"/>
    <w:basedOn w:val="Style_2"/>
    <w:link w:val="Style_16_ch"/>
    <w:pPr>
      <w:tabs>
        <w:tab w:leader="none" w:pos="4677" w:val="center"/>
        <w:tab w:leader="none" w:pos="9355" w:val="right"/>
      </w:tabs>
      <w:spacing w:after="0" w:line="240" w:lineRule="auto"/>
      <w:ind/>
    </w:pPr>
  </w:style>
  <w:style w:styleId="Style_16_ch" w:type="character">
    <w:name w:val="header"/>
    <w:basedOn w:val="Style_2_ch"/>
    <w:link w:val="Style_16"/>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4" w:type="paragraph">
    <w:name w:val="ConsPlusNormal"/>
    <w:link w:val="Style_4_ch"/>
    <w:pPr>
      <w:widowControl w:val="0"/>
      <w:spacing w:after="0" w:line="240" w:lineRule="auto"/>
      <w:ind w:firstLine="720" w:left="0"/>
    </w:pPr>
    <w:rPr>
      <w:rFonts w:ascii="Arial" w:hAnsi="Arial"/>
      <w:sz w:val="20"/>
    </w:rPr>
  </w:style>
  <w:style w:styleId="Style_4_ch" w:type="character">
    <w:name w:val="ConsPlusNormal"/>
    <w:link w:val="Style_4"/>
    <w:rPr>
      <w:rFonts w:ascii="Arial" w:hAnsi="Arial"/>
      <w:sz w:val="20"/>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2024-12-19T08:28:23Z</dcterms:modified>
</cp:coreProperties>
</file>