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tabs>
          <w:tab w:leader="none" w:pos="8568" w:val="left"/>
        </w:tabs>
        <w:ind/>
      </w:pPr>
      <w:r>
        <w:tab/>
      </w:r>
    </w:p>
    <w:p w14:paraId="06000000">
      <w:pPr>
        <w:tabs>
          <w:tab w:leader="none" w:pos="11199" w:val="left"/>
        </w:tabs>
        <w:spacing w:line="216" w:lineRule="auto"/>
        <w:ind w:firstLine="0" w:left="9356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Приложение 1 к Постановлению </w:t>
      </w:r>
    </w:p>
    <w:p w14:paraId="07000000">
      <w:pPr>
        <w:tabs>
          <w:tab w:leader="none" w:pos="11199" w:val="left"/>
        </w:tabs>
        <w:spacing w:line="216" w:lineRule="auto"/>
        <w:ind w:firstLine="0" w:left="9356"/>
        <w:jc w:val="right"/>
        <w:rPr>
          <w:color w:val="000000"/>
          <w:sz w:val="16"/>
        </w:rPr>
      </w:pPr>
      <w:r>
        <w:rPr>
          <w:color w:val="000000"/>
          <w:sz w:val="16"/>
        </w:rPr>
        <w:t>Администрации Елизаветинского</w:t>
      </w:r>
    </w:p>
    <w:p w14:paraId="08000000">
      <w:pPr>
        <w:tabs>
          <w:tab w:leader="none" w:pos="11199" w:val="left"/>
        </w:tabs>
        <w:spacing w:line="216" w:lineRule="auto"/>
        <w:ind w:firstLine="0" w:left="9356"/>
        <w:jc w:val="right"/>
        <w:rPr>
          <w:color w:val="000000"/>
          <w:sz w:val="16"/>
        </w:rPr>
      </w:pPr>
      <w:r>
        <w:rPr>
          <w:color w:val="000000"/>
          <w:sz w:val="16"/>
        </w:rPr>
        <w:t xml:space="preserve"> сельского поселения </w:t>
      </w:r>
    </w:p>
    <w:p w14:paraId="09000000">
      <w:pPr>
        <w:tabs>
          <w:tab w:leader="none" w:pos="11199" w:val="left"/>
        </w:tabs>
        <w:spacing w:line="216" w:lineRule="auto"/>
        <w:ind w:firstLine="0" w:left="9356"/>
        <w:jc w:val="right"/>
        <w:rPr>
          <w:color w:val="000000"/>
          <w:sz w:val="16"/>
        </w:rPr>
      </w:pPr>
      <w:r>
        <w:rPr>
          <w:color w:val="000000"/>
          <w:sz w:val="16"/>
        </w:rPr>
        <w:t>№</w:t>
      </w:r>
      <w:r>
        <w:rPr>
          <w:color w:val="000000"/>
          <w:sz w:val="16"/>
        </w:rPr>
        <w:t xml:space="preserve"> 223</w:t>
      </w:r>
      <w:r>
        <w:rPr>
          <w:color w:val="000000"/>
          <w:sz w:val="16"/>
        </w:rPr>
        <w:t xml:space="preserve">  </w:t>
      </w:r>
      <w:r>
        <w:rPr>
          <w:color w:val="000000"/>
          <w:sz w:val="16"/>
        </w:rPr>
        <w:t xml:space="preserve">  от 2</w:t>
      </w:r>
      <w:r>
        <w:rPr>
          <w:color w:val="000000"/>
          <w:sz w:val="16"/>
        </w:rPr>
        <w:t>7</w:t>
      </w:r>
      <w:r>
        <w:rPr>
          <w:color w:val="000000"/>
          <w:sz w:val="16"/>
        </w:rPr>
        <w:t>.12.20</w:t>
      </w:r>
      <w:r>
        <w:rPr>
          <w:color w:val="000000"/>
          <w:sz w:val="16"/>
        </w:rPr>
        <w:t>24</w:t>
      </w:r>
      <w:r>
        <w:rPr>
          <w:color w:val="000000"/>
          <w:sz w:val="16"/>
        </w:rPr>
        <w:t xml:space="preserve"> </w:t>
      </w:r>
      <w:r>
        <w:rPr>
          <w:color w:val="000000"/>
          <w:sz w:val="16"/>
        </w:rPr>
        <w:t xml:space="preserve"> года</w:t>
      </w:r>
    </w:p>
    <w:p w14:paraId="0A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</w:rPr>
      </w:pPr>
    </w:p>
    <w:p w14:paraId="0B000000">
      <w:pPr>
        <w:tabs>
          <w:tab w:leader="none" w:pos="11199" w:val="left"/>
        </w:tabs>
        <w:spacing w:line="216" w:lineRule="auto"/>
        <w:ind w:firstLine="0" w:left="9356"/>
        <w:rPr>
          <w:color w:val="000000"/>
          <w:sz w:val="24"/>
        </w:rPr>
      </w:pPr>
      <w:r>
        <w:rPr>
          <w:color w:val="000000"/>
          <w:sz w:val="24"/>
        </w:rPr>
        <w:t xml:space="preserve">              УТВЕРЖДАЮ</w:t>
      </w:r>
    </w:p>
    <w:p w14:paraId="0C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  <w:sz w:val="24"/>
        </w:rPr>
      </w:pPr>
    </w:p>
    <w:p w14:paraId="0D000000">
      <w:pPr>
        <w:tabs>
          <w:tab w:leader="none" w:pos="11199" w:val="left"/>
        </w:tabs>
        <w:spacing w:line="216" w:lineRule="auto"/>
        <w:ind w:firstLine="0" w:left="9356"/>
        <w:rPr>
          <w:color w:val="000000"/>
          <w:sz w:val="24"/>
        </w:rPr>
      </w:pPr>
      <w:r>
        <w:rPr>
          <w:color w:val="000000"/>
          <w:sz w:val="24"/>
        </w:rPr>
        <w:t xml:space="preserve">            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Глав</w:t>
      </w:r>
      <w:r>
        <w:rPr>
          <w:color w:val="000000"/>
          <w:sz w:val="24"/>
        </w:rPr>
        <w:t>а</w:t>
      </w:r>
      <w:r>
        <w:rPr>
          <w:color w:val="000000"/>
          <w:sz w:val="24"/>
        </w:rPr>
        <w:t xml:space="preserve"> Администрации </w:t>
      </w:r>
    </w:p>
    <w:p w14:paraId="0E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 Елизаветинского сельского поселения</w:t>
      </w:r>
    </w:p>
    <w:p w14:paraId="0F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  <w:sz w:val="24"/>
        </w:rPr>
      </w:pPr>
    </w:p>
    <w:p w14:paraId="10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______________________ </w:t>
      </w:r>
      <w:r>
        <w:rPr>
          <w:color w:val="000000"/>
          <w:sz w:val="24"/>
        </w:rPr>
        <w:t>В.Н.Тимофеев</w:t>
      </w:r>
    </w:p>
    <w:p w14:paraId="11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</w:rPr>
      </w:pPr>
    </w:p>
    <w:p w14:paraId="12000000">
      <w:pPr>
        <w:tabs>
          <w:tab w:leader="none" w:pos="11199" w:val="left"/>
        </w:tabs>
        <w:spacing w:line="216" w:lineRule="auto"/>
        <w:ind w:firstLine="0" w:left="9356"/>
        <w:jc w:val="center"/>
        <w:rPr>
          <w:color w:val="000000"/>
          <w:sz w:val="24"/>
        </w:rPr>
      </w:pPr>
      <w:r>
        <w:rPr>
          <w:color w:val="000000"/>
          <w:sz w:val="24"/>
        </w:rPr>
        <w:t>«</w:t>
      </w:r>
      <w:r>
        <w:rPr>
          <w:color w:val="000000"/>
          <w:sz w:val="24"/>
        </w:rPr>
        <w:t>27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   декабря                      20</w:t>
      </w:r>
      <w:r>
        <w:rPr>
          <w:color w:val="000000"/>
          <w:sz w:val="24"/>
        </w:rPr>
        <w:t>24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г.</w:t>
      </w:r>
    </w:p>
    <w:p w14:paraId="13000000">
      <w:pPr>
        <w:tabs>
          <w:tab w:leader="none" w:pos="11199" w:val="left"/>
        </w:tabs>
        <w:ind w:firstLine="0" w:left="11907"/>
      </w:pPr>
    </w:p>
    <w:p w14:paraId="14000000">
      <w:pPr>
        <w:ind/>
        <w:jc w:val="center"/>
        <w:rPr>
          <w:color w:val="000000"/>
          <w:sz w:val="28"/>
          <w:vertAlign w:val="superscript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6266180</wp:posOffset>
                </wp:positionH>
                <wp:positionV relativeFrom="paragraph">
                  <wp:posOffset>24765</wp:posOffset>
                </wp:positionV>
                <wp:extent cx="652145" cy="118110"/>
                <wp:wrapNone/>
                <wp:docPr hidden="false"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2145" cy="11811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48895" lIns="94615" rIns="94615" tIns="4889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bookmarkStart w:id="1" w:name="bookmark0"/>
      <w:r>
        <w:rPr>
          <w:color w:val="000000"/>
          <w:sz w:val="28"/>
          <w:highlight w:val="white"/>
        </w:rPr>
        <w:t xml:space="preserve">МУНИЦИПАЛЬНОЕ ЗАДАНИЕ № </w:t>
      </w:r>
      <w:bookmarkEnd w:id="1"/>
      <w:r>
        <w:rPr>
          <w:color w:val="000000"/>
          <w:sz w:val="28"/>
          <w:vertAlign w:val="superscript"/>
        </w:rPr>
        <w:t>1</w:t>
      </w:r>
    </w:p>
    <w:p w14:paraId="16000000">
      <w:pPr>
        <w:ind/>
        <w:jc w:val="center"/>
        <w:rPr>
          <w:color w:val="000000"/>
          <w:sz w:val="28"/>
          <w:highlight w:val="white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7333615</wp:posOffset>
                </wp:positionH>
                <wp:positionV relativeFrom="paragraph">
                  <wp:posOffset>162560</wp:posOffset>
                </wp:positionV>
                <wp:extent cx="1887854" cy="2103755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887854" cy="210375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4"/>
                              <w:tblLayout w:type="fixed"/>
                            </w:tblPr>
                            <w:tblGrid>
                              <w:gridCol w:w="1529"/>
                              <w:gridCol w:w="1523"/>
                              <w:gridCol w:w="30"/>
                            </w:tblGrid>
                            <w:tr>
                              <w:trPr>
                                <w:trHeight w:hRule="atLeast" w:val="178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</w:tcPr>
                                <w:p w14:paraId="17000000">
                                  <w:pPr>
                                    <w:pStyle w:val="Style_3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1523"/>
                                  <w:tcBorders>
                                    <w:top w:color="000000" w:sz="4" w:val="single"/>
                                    <w:left w:color="000000" w:sz="4" w:val="single"/>
                                    <w:bottom w:color="000000" w:sz="8" w:val="single"/>
                                    <w:right w:color="000000" w:sz="4" w:val="single"/>
                                  </w:tcBorders>
                                  <w:shd w:fill="auto" w:val="clear"/>
                                </w:tcPr>
                                <w:p w14:paraId="18000000">
                                  <w:pPr>
                                    <w:pStyle w:val="Style_3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Коды</w:t>
                                  </w:r>
                                </w:p>
                              </w:tc>
                              <w:tc>
                                <w:tcPr>
                                  <w:tcW w:type="dxa" w:w="30"/>
                                </w:tcPr>
                                <w:p/>
                              </w:tc>
                            </w:tr>
                            <w:tr>
                              <w:trPr>
                                <w:trHeight w:hRule="atLeast" w:val="34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19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8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1A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hRule="atLeast" w:val="383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1B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Дата начала действия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1C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383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1D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Дата оконч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ани</w:t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я действия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1E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565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1F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Код 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20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179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21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22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201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23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24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56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  <w:vAlign w:val="center"/>
                                </w:tcPr>
                                <w:p w14:paraId="25000000">
                                  <w:pPr>
                                    <w:pStyle w:val="Style_3"/>
                                    <w:ind w:firstLine="0" w:left="-142"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26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hRule="atLeast" w:val="201"/>
                              </w:trPr>
                              <w:tc>
                                <w:tcPr>
                                  <w:tcW w:type="dxa" w:w="1529"/>
                                  <w:shd w:fill="auto" w:val="clear"/>
                                </w:tcPr>
                                <w:p w14:paraId="27000000">
                                  <w:pPr>
                                    <w:pStyle w:val="Style_3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type="dxa" w:w="1553"/>
                                  <w:gridSpan w:val="2"/>
                                  <w:tcBorders>
                                    <w:top w:color="000000" w:sz="4" w:val="single"/>
                                    <w:left w:color="000000" w:sz="8" w:val="single"/>
                                    <w:bottom w:color="000000" w:sz="4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28000000">
                                  <w:pPr>
                                    <w:pStyle w:val="Style_3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8"/>
          <w:highlight w:val="white"/>
        </w:rPr>
        <w:t>на 2025</w:t>
      </w:r>
      <w:r>
        <w:rPr>
          <w:color w:val="000000"/>
          <w:sz w:val="28"/>
          <w:highlight w:val="white"/>
        </w:rPr>
        <w:t xml:space="preserve"> год и плановый период 2026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и 2027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годов</w:t>
      </w:r>
    </w:p>
    <w:p w14:paraId="2A000000">
      <w:pPr>
        <w:tabs>
          <w:tab w:leader="none" w:pos="2698" w:val="right"/>
        </w:tabs>
        <w:ind w:firstLine="0" w:left="140"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от «</w:t>
      </w:r>
      <w:r>
        <w:rPr>
          <w:color w:val="000000"/>
          <w:sz w:val="28"/>
          <w:highlight w:val="white"/>
        </w:rPr>
        <w:t>27</w:t>
      </w:r>
      <w:r>
        <w:rPr>
          <w:color w:val="000000"/>
          <w:sz w:val="28"/>
          <w:highlight w:val="white"/>
        </w:rPr>
        <w:t>» Декабря</w:t>
      </w:r>
      <w:r>
        <w:rPr>
          <w:color w:val="000000"/>
          <w:sz w:val="28"/>
          <w:highlight w:val="white"/>
        </w:rPr>
        <w:t xml:space="preserve"> 20</w:t>
      </w:r>
      <w:r>
        <w:rPr>
          <w:color w:val="000000"/>
          <w:sz w:val="28"/>
          <w:highlight w:val="white"/>
        </w:rPr>
        <w:t>24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г</w:t>
      </w:r>
      <w:r>
        <w:rPr>
          <w:color w:val="000000"/>
          <w:sz w:val="28"/>
          <w:highlight w:val="white"/>
        </w:rPr>
        <w:t>.</w:t>
      </w:r>
    </w:p>
    <w:p w14:paraId="2B000000">
      <w:pPr>
        <w:tabs>
          <w:tab w:leader="none" w:pos="2698" w:val="right"/>
        </w:tabs>
        <w:ind w:firstLine="0" w:left="140"/>
        <w:jc w:val="both"/>
        <w:rPr>
          <w:color w:val="000000"/>
          <w:sz w:val="28"/>
          <w:highlight w:val="white"/>
        </w:rPr>
      </w:pPr>
    </w:p>
    <w:p w14:paraId="2C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Наименование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учреждения</w:t>
      </w:r>
    </w:p>
    <w:p w14:paraId="2D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Азовского района (обособленного подразделения) ________________________</w:t>
      </w:r>
      <w:r>
        <w:rPr>
          <w:color w:val="000000"/>
          <w:sz w:val="28"/>
          <w:highlight w:val="white"/>
        </w:rPr>
        <w:t>_</w:t>
      </w:r>
      <w:r>
        <w:rPr>
          <w:color w:val="000000"/>
          <w:sz w:val="28"/>
          <w:highlight w:val="white"/>
        </w:rPr>
        <w:t>__</w:t>
      </w:r>
      <w:r>
        <w:rPr>
          <w:color w:val="000000"/>
          <w:sz w:val="28"/>
          <w:highlight w:val="white"/>
        </w:rPr>
        <w:t>____________</w:t>
      </w:r>
    </w:p>
    <w:p w14:paraId="2E000000">
      <w:pPr>
        <w:widowControl w:val="0"/>
        <w:spacing w:line="228" w:lineRule="auto"/>
        <w:ind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Муниципальное Бюджетное Учреждение Культуры "Сельский Дом культуры х.Дугино" </w:t>
      </w:r>
    </w:p>
    <w:p w14:paraId="2F000000">
      <w:pPr>
        <w:widowControl w:val="0"/>
        <w:spacing w:line="228" w:lineRule="auto"/>
        <w:ind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Администрации Елизаветинского сельского поселения</w:t>
      </w:r>
    </w:p>
    <w:p w14:paraId="3000000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</w:t>
      </w:r>
    </w:p>
    <w:p w14:paraId="31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Виды деятельности </w:t>
      </w:r>
      <w:r>
        <w:rPr>
          <w:sz w:val="28"/>
        </w:rPr>
        <w:t>муниципал</w:t>
      </w:r>
      <w:r>
        <w:rPr>
          <w:sz w:val="28"/>
        </w:rPr>
        <w:t>ьн</w:t>
      </w:r>
      <w:r>
        <w:rPr>
          <w:sz w:val="28"/>
        </w:rPr>
        <w:t>о</w:t>
      </w:r>
      <w:r>
        <w:rPr>
          <w:sz w:val="28"/>
        </w:rPr>
        <w:t>го</w:t>
      </w:r>
      <w:r>
        <w:rPr>
          <w:color w:val="000000"/>
          <w:sz w:val="28"/>
          <w:highlight w:val="white"/>
        </w:rPr>
        <w:t xml:space="preserve"> учреждения </w:t>
      </w:r>
    </w:p>
    <w:p w14:paraId="32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Азовского района (обособленного подразделения) ________________________________________________</w:t>
      </w:r>
    </w:p>
    <w:p w14:paraId="33000000">
      <w:pPr>
        <w:widowControl w:val="0"/>
        <w:spacing w:line="228" w:lineRule="auto"/>
        <w:ind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Культура, кинематография, архивное дело  (коды 07; 14)</w:t>
      </w:r>
    </w:p>
    <w:p w14:paraId="3400000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</w:t>
      </w:r>
      <w:r>
        <w:rPr>
          <w:color w:val="000000"/>
          <w:sz w:val="28"/>
        </w:rPr>
        <w:t>_</w:t>
      </w:r>
      <w:r>
        <w:rPr>
          <w:color w:val="000000"/>
          <w:sz w:val="28"/>
        </w:rPr>
        <w:t xml:space="preserve">_ </w:t>
      </w:r>
    </w:p>
    <w:p w14:paraId="35000000">
      <w:pPr>
        <w:ind/>
        <w:jc w:val="center"/>
        <w:rPr>
          <w:color w:val="000000"/>
          <w:sz w:val="24"/>
          <w:highlight w:val="white"/>
        </w:rPr>
      </w:pPr>
    </w:p>
    <w:p w14:paraId="36000000">
      <w:pPr>
        <w:ind/>
        <w:jc w:val="center"/>
        <w:rPr>
          <w:color w:val="000000"/>
          <w:sz w:val="24"/>
          <w:highlight w:val="white"/>
        </w:rPr>
      </w:pPr>
    </w:p>
    <w:p w14:paraId="37000000">
      <w:pPr>
        <w:ind/>
        <w:jc w:val="center"/>
        <w:rPr>
          <w:color w:val="000000"/>
          <w:sz w:val="24"/>
          <w:highlight w:val="white"/>
        </w:rPr>
      </w:pPr>
    </w:p>
    <w:p w14:paraId="38000000">
      <w:pPr>
        <w:ind/>
        <w:jc w:val="center"/>
        <w:rPr>
          <w:color w:val="000000"/>
          <w:sz w:val="24"/>
          <w:highlight w:val="white"/>
        </w:rPr>
      </w:pPr>
    </w:p>
    <w:p w14:paraId="39000000">
      <w:pPr>
        <w:ind/>
        <w:jc w:val="center"/>
        <w:rPr>
          <w:color w:val="000000"/>
          <w:sz w:val="24"/>
          <w:highlight w:val="white"/>
        </w:rPr>
      </w:pPr>
    </w:p>
    <w:p w14:paraId="3A000000">
      <w:pPr>
        <w:ind/>
        <w:jc w:val="center"/>
        <w:rPr>
          <w:color w:val="000000"/>
          <w:sz w:val="24"/>
          <w:highlight w:val="white"/>
        </w:rPr>
      </w:pPr>
    </w:p>
    <w:p w14:paraId="3B000000">
      <w:pPr>
        <w:ind/>
        <w:jc w:val="center"/>
        <w:rPr>
          <w:color w:val="000000"/>
          <w:sz w:val="24"/>
          <w:highlight w:val="white"/>
        </w:rPr>
      </w:pPr>
    </w:p>
    <w:p w14:paraId="3C000000">
      <w:pPr>
        <w:ind/>
        <w:jc w:val="center"/>
        <w:rPr>
          <w:color w:val="000000"/>
          <w:sz w:val="24"/>
          <w:highlight w:val="white"/>
        </w:rPr>
      </w:pPr>
    </w:p>
    <w:p w14:paraId="3D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ЧАСТЬ 1. Сведения о выполняемых услугах</w:t>
      </w:r>
    </w:p>
    <w:p w14:paraId="3E000000">
      <w:pPr>
        <w:ind/>
        <w:jc w:val="center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---------</w:t>
      </w:r>
    </w:p>
    <w:p w14:paraId="3F000000">
      <w:pPr>
        <w:ind/>
        <w:jc w:val="center"/>
        <w:rPr>
          <w:color w:val="000000"/>
          <w:sz w:val="28"/>
          <w:highlight w:val="white"/>
          <w:vertAlign w:val="superscript"/>
        </w:rPr>
      </w:pPr>
      <w:r>
        <w:rPr>
          <w:color w:val="000000"/>
          <w:sz w:val="28"/>
          <w:highlight w:val="white"/>
        </w:rPr>
        <w:t xml:space="preserve">ЧАСТЬ 2. Сведения о выполняемых работах </w:t>
      </w:r>
      <w:r>
        <w:rPr>
          <w:color w:val="000000"/>
          <w:sz w:val="28"/>
          <w:highlight w:val="white"/>
          <w:vertAlign w:val="superscript"/>
        </w:rPr>
        <w:t>8</w:t>
      </w:r>
    </w:p>
    <w:p w14:paraId="40000000">
      <w:pPr>
        <w:ind/>
        <w:jc w:val="center"/>
        <w:rPr>
          <w:color w:val="000000"/>
          <w:sz w:val="28"/>
          <w:highlight w:val="white"/>
        </w:rPr>
      </w:pPr>
    </w:p>
    <w:p w14:paraId="41000000">
      <w:pPr>
        <w:ind/>
        <w:jc w:val="center"/>
        <w:rPr>
          <w:color w:val="000000"/>
          <w:sz w:val="28"/>
          <w:highlight w:val="white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3670" cy="111696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93670" cy="11169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4"/>
                              <w:tblLayout w:type="fixed"/>
                            </w:tblPr>
                            <w:tblGrid>
                              <w:gridCol w:w="2518"/>
                              <w:gridCol w:w="1468"/>
                            </w:tblGrid>
                            <w:tr>
                              <w:trPr>
                                <w:trHeight w:hRule="atLeast" w:val="1537"/>
                              </w:trPr>
                              <w:tc>
                                <w:tcPr>
                                  <w:tcW w:type="dxa" w:w="2518"/>
                                  <w:shd w:fill="auto" w:val="clear"/>
                                </w:tcPr>
                                <w:p w14:paraId="4200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Код по </w:t>
                                  </w:r>
                                </w:p>
                                <w:p w14:paraId="4300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type="dxa" w:w="1468"/>
                                  <w:tcBorders>
                                    <w:top w:color="000000" w:sz="8" w:val="single"/>
                                    <w:left w:color="000000" w:sz="8" w:val="single"/>
                                    <w:bottom w:color="000000" w:sz="8" w:val="single"/>
                                    <w:right w:color="000000" w:sz="8" w:val="single"/>
                                  </w:tcBorders>
                                  <w:shd w:fill="auto" w:val="clear"/>
                                  <w:vAlign w:val="center"/>
                                </w:tcPr>
                                <w:p w14:paraId="4400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4500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4600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4700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14:paraId="48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49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8"/>
          <w:highlight w:val="white"/>
        </w:rPr>
        <w:t>РАЗДЕЛ __1___</w:t>
      </w:r>
    </w:p>
    <w:p w14:paraId="4A000000">
      <w:pPr>
        <w:rPr>
          <w:b w:val="1"/>
          <w:sz w:val="28"/>
        </w:rPr>
      </w:pPr>
    </w:p>
    <w:p w14:paraId="4B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1. Наименование работы ________________________________________________________________________</w:t>
      </w:r>
    </w:p>
    <w:p w14:paraId="4C000000">
      <w:pPr>
        <w:pStyle w:val="Style_8"/>
        <w:keepNext w:val="1"/>
        <w:spacing w:line="100" w:lineRule="atLeast"/>
        <w:ind w:firstLine="0" w:left="0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Организация деятельности клубных формир</w:t>
      </w:r>
      <w:r>
        <w:rPr>
          <w:rFonts w:ascii="Times New Roman" w:hAnsi="Times New Roman"/>
          <w:color w:val="000000"/>
          <w:sz w:val="28"/>
          <w:u w:val="single"/>
        </w:rPr>
        <w:t>ов</w:t>
      </w:r>
      <w:r>
        <w:rPr>
          <w:rFonts w:ascii="Times New Roman" w:hAnsi="Times New Roman"/>
          <w:color w:val="000000"/>
          <w:sz w:val="28"/>
          <w:u w:val="single"/>
        </w:rPr>
        <w:t>а</w:t>
      </w:r>
      <w:r>
        <w:rPr>
          <w:rFonts w:ascii="Times New Roman" w:hAnsi="Times New Roman"/>
          <w:color w:val="000000"/>
          <w:sz w:val="28"/>
          <w:u w:val="single"/>
        </w:rPr>
        <w:t>ний</w:t>
      </w:r>
      <w:r>
        <w:rPr>
          <w:rFonts w:ascii="Times New Roman" w:hAnsi="Times New Roman"/>
          <w:color w:val="000000"/>
          <w:sz w:val="28"/>
          <w:u w:val="single"/>
        </w:rPr>
        <w:t xml:space="preserve"> и формирований </w:t>
      </w:r>
    </w:p>
    <w:p w14:paraId="4D000000">
      <w:pPr>
        <w:keepNext w:val="1"/>
        <w:spacing w:line="100" w:lineRule="atLeast"/>
        <w:ind/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самодеятельного народного творчества </w:t>
      </w:r>
    </w:p>
    <w:p w14:paraId="4E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 Категории потребителей работы ________________________________________________________________</w:t>
      </w:r>
    </w:p>
    <w:p w14:paraId="4F000000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физические лица, в интересах общества</w:t>
      </w:r>
    </w:p>
    <w:p w14:paraId="50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___________________________________________________________</w:t>
      </w:r>
      <w:r>
        <w:rPr>
          <w:color w:val="000000"/>
          <w:sz w:val="28"/>
          <w:highlight w:val="white"/>
        </w:rPr>
        <w:t>_</w:t>
      </w:r>
      <w:r>
        <w:rPr>
          <w:color w:val="000000"/>
          <w:sz w:val="28"/>
          <w:highlight w:val="white"/>
        </w:rPr>
        <w:t>__</w:t>
      </w:r>
      <w:r>
        <w:rPr>
          <w:color w:val="000000"/>
          <w:sz w:val="28"/>
          <w:highlight w:val="white"/>
        </w:rPr>
        <w:t>_________________</w:t>
      </w:r>
    </w:p>
    <w:p w14:paraId="5100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 Показатели, характеризующие объем и (или) качество работы</w:t>
      </w:r>
    </w:p>
    <w:p w14:paraId="52000000">
      <w:pPr>
        <w:pageBreakBefore w:val="1"/>
        <w:ind/>
        <w:rPr>
          <w:color w:val="000000"/>
          <w:sz w:val="28"/>
          <w:highlight w:val="white"/>
          <w:vertAlign w:val="superscript"/>
        </w:rPr>
      </w:pPr>
      <w:r>
        <w:rPr>
          <w:color w:val="000000"/>
          <w:sz w:val="28"/>
          <w:highlight w:val="white"/>
        </w:rPr>
        <w:t xml:space="preserve">3.1. Показатели, характеризующие качество работы </w:t>
      </w:r>
      <w:r>
        <w:rPr>
          <w:color w:val="000000"/>
          <w:sz w:val="28"/>
          <w:highlight w:val="white"/>
          <w:vertAlign w:val="superscript"/>
        </w:rPr>
        <w:t>3</w:t>
      </w:r>
    </w:p>
    <w:p w14:paraId="53000000">
      <w:pPr>
        <w:rPr>
          <w:b w:val="1"/>
          <w:color w:val="000000"/>
          <w:highlight w:val="white"/>
          <w:vertAlign w:val="superscript"/>
        </w:rPr>
      </w:pPr>
    </w:p>
    <w:tbl>
      <w:tblPr>
        <w:tblStyle w:val="Style_4"/>
        <w:tblInd w:type="dxa" w:w="-10"/>
        <w:tblLayout w:type="fixed"/>
        <w:tblCellMar>
          <w:left w:type="dxa" w:w="0"/>
          <w:right w:type="dxa" w:w="0"/>
        </w:tblCellMar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914"/>
      </w:tblGrid>
      <w:t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Уникаль-ный номер реестро-вой записи</w:t>
            </w:r>
          </w:p>
        </w:tc>
        <w:tc>
          <w:tcPr>
            <w:tcW w:type="dxa" w:w="355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Показатель, характеризующий содержание работы </w:t>
            </w:r>
          </w:p>
          <w:p w14:paraId="5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 справочникам)</w:t>
            </w:r>
          </w:p>
        </w:tc>
        <w:tc>
          <w:tcPr>
            <w:tcW w:type="dxa" w:w="23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Показатель, характер</w:t>
            </w:r>
            <w:r>
              <w:rPr>
                <w:color w:val="000000"/>
                <w:sz w:val="24"/>
              </w:rPr>
              <w:t>из</w:t>
            </w:r>
            <w:r>
              <w:rPr>
                <w:color w:val="000000"/>
                <w:sz w:val="24"/>
              </w:rPr>
              <w:t>у</w:t>
            </w:r>
            <w:r>
              <w:rPr>
                <w:color w:val="000000"/>
                <w:sz w:val="24"/>
              </w:rPr>
              <w:t>ющи</w:t>
            </w:r>
            <w:r>
              <w:rPr>
                <w:color w:val="000000"/>
                <w:sz w:val="24"/>
              </w:rPr>
              <w:t>й условия (формы) выполнения работы (по справочникам)</w:t>
            </w:r>
          </w:p>
        </w:tc>
        <w:tc>
          <w:tcPr>
            <w:tcW w:type="dxa" w:w="311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 качества работы</w:t>
            </w:r>
          </w:p>
        </w:tc>
        <w:tc>
          <w:tcPr>
            <w:tcW w:type="dxa" w:w="301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Значение показателя </w:t>
            </w:r>
          </w:p>
          <w:p w14:paraId="5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качества работы</w:t>
            </w:r>
          </w:p>
        </w:tc>
        <w:tc>
          <w:tcPr>
            <w:tcW w:type="dxa" w:w="172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0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color w:val="000000"/>
                <w:sz w:val="24"/>
                <w:vertAlign w:val="superscript"/>
              </w:rPr>
              <w:t>6</w:t>
            </w:r>
          </w:p>
        </w:tc>
      </w:tr>
      <w:tr>
        <w:trPr>
          <w:trHeight w:hRule="atLeast" w:val="1052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355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3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</w:t>
            </w:r>
          </w:p>
          <w:p w14:paraId="5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(наиме-нова-</w:t>
            </w:r>
          </w:p>
          <w:p w14:paraId="5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5F00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показа-теля)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195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Единица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з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ере</w:t>
            </w:r>
            <w:r>
              <w:rPr>
                <w:color w:val="000000"/>
                <w:sz w:val="24"/>
              </w:rPr>
              <w:t xml:space="preserve">ния </w:t>
            </w:r>
          </w:p>
        </w:tc>
        <w:tc>
          <w:tcPr>
            <w:tcW w:type="dxa" w:w="1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>
              <w:rPr>
                <w:color w:val="000000"/>
                <w:sz w:val="24"/>
              </w:rPr>
              <w:t>год (очеред-ной финансо-вый год)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>
              <w:rPr>
                <w:color w:val="000000"/>
                <w:sz w:val="24"/>
              </w:rPr>
              <w:t>год</w:t>
            </w:r>
          </w:p>
          <w:p w14:paraId="6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(1-й год плано-вого периода)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>
              <w:rPr>
                <w:color w:val="000000"/>
                <w:sz w:val="24"/>
              </w:rPr>
              <w:t>год</w:t>
            </w:r>
          </w:p>
          <w:p w14:paraId="6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(2-й год планового периода)</w:t>
            </w:r>
          </w:p>
        </w:tc>
        <w:tc>
          <w:tcPr>
            <w:tcW w:type="dxa" w:w="172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</w:t>
            </w:r>
          </w:p>
          <w:p w14:paraId="67000000">
            <w:pPr>
              <w:ind/>
              <w:jc w:val="center"/>
              <w:rPr>
                <w:color w:val="000000"/>
                <w:spacing w:val="-12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(наимено-вание </w:t>
            </w:r>
            <w:r>
              <w:rPr>
                <w:color w:val="000000"/>
                <w:spacing w:val="-12"/>
                <w:sz w:val="24"/>
              </w:rPr>
              <w:t>показателя)</w:t>
            </w:r>
            <w:r>
              <w:rPr>
                <w:color w:val="000000"/>
                <w:spacing w:val="-12"/>
                <w:sz w:val="24"/>
                <w:vertAlign w:val="superscript"/>
              </w:rPr>
              <w:t>4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</w:t>
            </w:r>
          </w:p>
          <w:p w14:paraId="6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6A000000">
            <w:pPr>
              <w:ind/>
              <w:jc w:val="center"/>
              <w:rPr>
                <w:color w:val="000000"/>
                <w:spacing w:val="-24"/>
                <w:sz w:val="24"/>
                <w:vertAlign w:val="superscript"/>
              </w:rPr>
            </w:pPr>
            <w:r>
              <w:rPr>
                <w:color w:val="000000"/>
                <w:spacing w:val="-24"/>
                <w:sz w:val="24"/>
              </w:rPr>
              <w:t>показателя)</w:t>
            </w:r>
            <w:r>
              <w:rPr>
                <w:color w:val="000000"/>
                <w:spacing w:val="-24"/>
                <w:sz w:val="24"/>
                <w:vertAlign w:val="superscript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</w:t>
            </w:r>
          </w:p>
          <w:p w14:paraId="6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6D000000">
            <w:pPr>
              <w:ind/>
              <w:jc w:val="center"/>
              <w:rPr>
                <w:color w:val="000000"/>
                <w:spacing w:val="-16"/>
                <w:sz w:val="24"/>
                <w:vertAlign w:val="superscript"/>
              </w:rPr>
            </w:pPr>
            <w:r>
              <w:rPr>
                <w:color w:val="000000"/>
                <w:spacing w:val="-16"/>
                <w:sz w:val="24"/>
              </w:rPr>
              <w:t>показателя)</w:t>
            </w:r>
            <w:r>
              <w:rPr>
                <w:color w:val="000000"/>
                <w:spacing w:val="-16"/>
                <w:sz w:val="24"/>
                <w:vertAlign w:val="superscript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</w:t>
            </w:r>
          </w:p>
          <w:p w14:paraId="6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</w:t>
            </w:r>
            <w:r>
              <w:rPr>
                <w:color w:val="000000"/>
                <w:sz w:val="24"/>
              </w:rPr>
              <w:t>о-</w:t>
            </w:r>
            <w:r>
              <w:rPr>
                <w:color w:val="000000"/>
                <w:sz w:val="24"/>
              </w:rPr>
              <w:t>в</w:t>
            </w:r>
            <w:r>
              <w:rPr>
                <w:color w:val="000000"/>
                <w:sz w:val="24"/>
              </w:rPr>
              <w:t>ани</w:t>
            </w:r>
            <w:r>
              <w:rPr>
                <w:color w:val="000000"/>
                <w:sz w:val="24"/>
              </w:rPr>
              <w:t>е</w:t>
            </w:r>
          </w:p>
          <w:p w14:paraId="70000000">
            <w:pPr>
              <w:ind/>
              <w:jc w:val="center"/>
              <w:rPr>
                <w:color w:val="000000"/>
                <w:spacing w:val="-20"/>
                <w:sz w:val="24"/>
                <w:vertAlign w:val="superscript"/>
              </w:rPr>
            </w:pPr>
            <w:r>
              <w:rPr>
                <w:color w:val="000000"/>
                <w:spacing w:val="-20"/>
                <w:sz w:val="24"/>
              </w:rPr>
              <w:t>показателя)</w:t>
            </w:r>
            <w:r>
              <w:rPr>
                <w:color w:val="000000"/>
                <w:spacing w:val="-20"/>
                <w:sz w:val="24"/>
                <w:vertAlign w:val="superscript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</w:t>
            </w:r>
          </w:p>
          <w:p w14:paraId="7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73000000">
            <w:pPr>
              <w:ind/>
              <w:jc w:val="center"/>
              <w:rPr>
                <w:color w:val="000000"/>
                <w:spacing w:val="-12"/>
                <w:sz w:val="24"/>
                <w:vertAlign w:val="superscript"/>
              </w:rPr>
            </w:pPr>
            <w:r>
              <w:rPr>
                <w:color w:val="000000"/>
                <w:spacing w:val="-12"/>
                <w:sz w:val="24"/>
              </w:rPr>
              <w:t>показателя)</w:t>
            </w:r>
            <w:r>
              <w:rPr>
                <w:color w:val="000000"/>
                <w:spacing w:val="-12"/>
                <w:sz w:val="24"/>
                <w:vertAlign w:val="superscript"/>
              </w:rPr>
              <w:t>4</w:t>
            </w:r>
          </w:p>
        </w:tc>
        <w:tc>
          <w:tcPr>
            <w:tcW w:type="dxa" w:w="1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0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Наиме-но-вание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</w:t>
            </w:r>
          </w:p>
          <w:p w14:paraId="7600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по ОКЕИ</w:t>
            </w:r>
            <w:r>
              <w:rPr>
                <w:color w:val="000000"/>
                <w:sz w:val="24"/>
                <w:vertAlign w:val="superscript"/>
              </w:rPr>
              <w:t>5</w:t>
            </w:r>
          </w:p>
        </w:tc>
        <w:tc>
          <w:tcPr>
            <w:tcW w:type="dxa" w:w="1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про-цен-</w:t>
            </w:r>
          </w:p>
          <w:p w14:paraId="7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тах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абсо-лютных показа-телях</w:t>
            </w:r>
          </w:p>
        </w:tc>
      </w:tr>
      <w:t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000000000006031467007025100000000000004101101</w:t>
            </w:r>
          </w:p>
        </w:tc>
        <w:tc>
          <w:tcPr>
            <w:tcW w:type="dxa" w:w="1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Работа по сохранению</w:t>
            </w:r>
          </w:p>
          <w:p w14:paraId="8A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нематериального куль</w:t>
            </w:r>
            <w:r>
              <w:rPr>
                <w:color w:val="000000"/>
                <w:sz w:val="18"/>
              </w:rPr>
              <w:t>т</w:t>
            </w:r>
            <w:r>
              <w:rPr>
                <w:color w:val="000000"/>
                <w:sz w:val="18"/>
              </w:rPr>
              <w:t>у</w:t>
            </w:r>
            <w:r>
              <w:rPr>
                <w:color w:val="000000"/>
                <w:sz w:val="18"/>
              </w:rPr>
              <w:t>р</w:t>
            </w:r>
            <w:r>
              <w:rPr>
                <w:color w:val="000000"/>
                <w:sz w:val="18"/>
              </w:rPr>
              <w:t>ног</w:t>
            </w:r>
            <w:r>
              <w:rPr>
                <w:color w:val="000000"/>
                <w:sz w:val="18"/>
              </w:rPr>
              <w:t>о наследия в</w:t>
            </w:r>
          </w:p>
          <w:p w14:paraId="8B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традиционной</w:t>
            </w:r>
          </w:p>
          <w:p w14:paraId="8C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народной</w:t>
            </w:r>
          </w:p>
          <w:p w14:paraId="8D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культуре</w:t>
            </w: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E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</w:t>
            </w:r>
          </w:p>
          <w:p w14:paraId="8F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творческих</w:t>
            </w:r>
          </w:p>
          <w:p w14:paraId="90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способностей</w:t>
            </w:r>
          </w:p>
          <w:p w14:paraId="9100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участни</w:t>
            </w:r>
            <w:r>
              <w:rPr>
                <w:color w:val="000000"/>
                <w:sz w:val="18"/>
              </w:rPr>
              <w:t>ков клубных</w:t>
            </w:r>
          </w:p>
          <w:p w14:paraId="9200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формирований</w:t>
            </w: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00000">
            <w:pPr>
              <w:widowControl w:val="0"/>
              <w:spacing w:line="10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творческого потенциала</w:t>
            </w:r>
          </w:p>
          <w:p w14:paraId="94000000">
            <w:pPr>
              <w:widowControl w:val="0"/>
              <w:spacing w:line="10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всех категорий населения</w:t>
            </w:r>
          </w:p>
          <w:p w14:paraId="9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сфере досуга</w:t>
            </w: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Очно</w:t>
            </w: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0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 форме</w:t>
            </w:r>
          </w:p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оказания услуги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00000">
            <w:pPr>
              <w:keepNext w:val="1"/>
              <w:spacing w:line="100" w:lineRule="atLeast"/>
              <w:ind/>
            </w:pPr>
            <w:r>
              <w:t>Многожанро-</w:t>
            </w:r>
          </w:p>
          <w:p w14:paraId="9A000000">
            <w:pPr>
              <w:keepNext w:val="1"/>
              <w:spacing w:line="100" w:lineRule="atLeast"/>
              <w:ind/>
              <w:jc w:val="center"/>
            </w:pPr>
            <w:r>
              <w:t>вость</w:t>
            </w:r>
          </w:p>
          <w:p w14:paraId="9B000000">
            <w:pPr>
              <w:keepNext w:val="1"/>
              <w:spacing w:line="100" w:lineRule="atLeast"/>
              <w:ind/>
              <w:jc w:val="center"/>
            </w:pPr>
            <w:r>
              <w:t>Полнота предоставле</w:t>
            </w:r>
            <w:r>
              <w:t>ни</w:t>
            </w:r>
            <w:r>
              <w:t>я</w:t>
            </w:r>
            <w:r>
              <w:t xml:space="preserve"> ус</w:t>
            </w:r>
            <w:r>
              <w:t>луги</w:t>
            </w:r>
          </w:p>
          <w:p w14:paraId="9C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0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0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Отсутствие жалоб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00000">
            <w:pPr>
              <w:keepNext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Условная</w:t>
            </w:r>
          </w:p>
          <w:p w14:paraId="A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A00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B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C00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D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E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0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1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2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3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5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6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9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0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B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0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0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C3000000">
      <w:pPr>
        <w:ind/>
        <w:jc w:val="both"/>
      </w:pPr>
    </w:p>
    <w:p w14:paraId="C4000000">
      <w:pPr>
        <w:pageBreakBefore w:val="1"/>
        <w:spacing w:line="228" w:lineRule="auto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3.2. Показатели, характеризующие объем работы</w:t>
      </w:r>
    </w:p>
    <w:p w14:paraId="C5000000">
      <w:pPr>
        <w:spacing w:line="228" w:lineRule="auto"/>
        <w:ind/>
        <w:rPr>
          <w:color w:val="000000"/>
          <w:sz w:val="24"/>
          <w:highlight w:val="white"/>
        </w:rPr>
      </w:pPr>
    </w:p>
    <w:tbl>
      <w:tblPr>
        <w:tblStyle w:val="Style_4"/>
        <w:tblInd w:type="dxa" w:w="-10"/>
        <w:tblLayout w:type="fixed"/>
        <w:tblCellMar>
          <w:left w:type="dxa" w:w="0"/>
          <w:right w:type="dxa" w:w="0"/>
        </w:tblCellMar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707"/>
      </w:tblGrid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Уникаль-ный номер реестро-вой записи</w:t>
            </w:r>
          </w:p>
        </w:tc>
        <w:tc>
          <w:tcPr>
            <w:tcW w:type="dxa" w:w="227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Показатель, </w:t>
            </w:r>
          </w:p>
          <w:p w14:paraId="C8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характеризующий содержание </w:t>
            </w:r>
          </w:p>
          <w:p w14:paraId="C9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работы (п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z w:val="24"/>
              </w:rPr>
              <w:t>пра</w:t>
            </w:r>
            <w:r>
              <w:rPr>
                <w:color w:val="000000"/>
                <w:sz w:val="24"/>
              </w:rPr>
              <w:t>вочникам)</w:t>
            </w:r>
          </w:p>
        </w:tc>
        <w:tc>
          <w:tcPr>
            <w:tcW w:type="dxa" w:w="17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298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 объема работы</w:t>
            </w:r>
          </w:p>
        </w:tc>
        <w:tc>
          <w:tcPr>
            <w:tcW w:type="dxa" w:w="261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Значение показателя </w:t>
            </w:r>
          </w:p>
          <w:p w14:paraId="CD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объема работы</w:t>
            </w:r>
          </w:p>
        </w:tc>
        <w:tc>
          <w:tcPr>
            <w:tcW w:type="dxa" w:w="247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Размер платы </w:t>
            </w:r>
          </w:p>
          <w:p w14:paraId="CF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(цена, тариф)</w:t>
            </w:r>
            <w:r>
              <w:rPr>
                <w:color w:val="000000"/>
                <w:sz w:val="24"/>
                <w:vertAlign w:val="superscript"/>
              </w:rPr>
              <w:t>7</w:t>
            </w:r>
          </w:p>
        </w:tc>
        <w:tc>
          <w:tcPr>
            <w:tcW w:type="dxa" w:w="139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Допустимые (возможные) отклонения от установ-ленных показателей объема </w:t>
            </w:r>
            <w:r>
              <w:rPr>
                <w:color w:val="000000"/>
                <w:sz w:val="24"/>
              </w:rPr>
              <w:t>ра</w:t>
            </w:r>
            <w:r>
              <w:rPr>
                <w:color w:val="000000"/>
                <w:sz w:val="24"/>
              </w:rPr>
              <w:t>б</w:t>
            </w:r>
            <w:r>
              <w:rPr>
                <w:color w:val="000000"/>
                <w:sz w:val="24"/>
              </w:rPr>
              <w:t>оты</w:t>
            </w:r>
            <w:r>
              <w:rPr>
                <w:color w:val="000000"/>
                <w:sz w:val="24"/>
                <w:vertAlign w:val="superscript"/>
              </w:rPr>
              <w:t>6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</w:t>
            </w:r>
          </w:p>
          <w:p w14:paraId="D2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(наиме-но-</w:t>
            </w:r>
          </w:p>
          <w:p w14:paraId="D3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вание</w:t>
            </w:r>
          </w:p>
          <w:p w14:paraId="D4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показа-</w:t>
            </w:r>
          </w:p>
          <w:p w14:paraId="D5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151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Единица </w:t>
            </w:r>
          </w:p>
          <w:p w14:paraId="D7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измерения </w:t>
            </w: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Описа-ние работы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25</w:t>
            </w:r>
            <w:r>
              <w:rPr>
                <w:color w:val="000000"/>
                <w:sz w:val="24"/>
              </w:rPr>
              <w:t>год (очеред-ной финан-совый год)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>
              <w:rPr>
                <w:color w:val="000000"/>
                <w:sz w:val="24"/>
              </w:rPr>
              <w:t xml:space="preserve"> год </w:t>
            </w:r>
          </w:p>
          <w:p w14:paraId="DB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(1-й год плано-</w:t>
            </w:r>
          </w:p>
          <w:p w14:paraId="DC000000">
            <w:pPr>
              <w:spacing w:line="228" w:lineRule="auto"/>
              <w:ind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12"/>
                <w:sz w:val="24"/>
              </w:rPr>
              <w:t>периода)</w:t>
            </w: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>
              <w:rPr>
                <w:color w:val="000000"/>
                <w:sz w:val="24"/>
              </w:rPr>
              <w:t xml:space="preserve"> год </w:t>
            </w:r>
          </w:p>
          <w:p w14:paraId="DE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(2-й год плано-</w:t>
            </w:r>
          </w:p>
          <w:p w14:paraId="DF000000">
            <w:pPr>
              <w:spacing w:line="228" w:lineRule="auto"/>
              <w:ind/>
              <w:jc w:val="center"/>
              <w:rPr>
                <w:color w:val="000000"/>
                <w:spacing w:val="-24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24"/>
                <w:sz w:val="24"/>
              </w:rPr>
              <w:t>периода)</w:t>
            </w:r>
          </w:p>
        </w:tc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>
              <w:rPr>
                <w:color w:val="000000"/>
                <w:sz w:val="24"/>
              </w:rPr>
              <w:t>год (очере-дной финан-</w:t>
            </w:r>
          </w:p>
          <w:p w14:paraId="E1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совый год)</w:t>
            </w:r>
          </w:p>
        </w:tc>
        <w:tc>
          <w:tcPr>
            <w:tcW w:type="dxa" w:w="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2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>
              <w:rPr>
                <w:color w:val="000000"/>
                <w:sz w:val="24"/>
              </w:rPr>
              <w:t xml:space="preserve">год </w:t>
            </w:r>
          </w:p>
          <w:p w14:paraId="E3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(1-</w:t>
            </w:r>
            <w:r>
              <w:rPr>
                <w:color w:val="000000"/>
                <w:sz w:val="24"/>
              </w:rPr>
              <w:t>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од </w:t>
            </w:r>
            <w:r>
              <w:rPr>
                <w:color w:val="000000"/>
                <w:sz w:val="24"/>
              </w:rPr>
              <w:t>плано-</w:t>
            </w:r>
          </w:p>
          <w:p w14:paraId="E4000000">
            <w:pPr>
              <w:spacing w:line="228" w:lineRule="auto"/>
              <w:ind/>
              <w:jc w:val="center"/>
              <w:rPr>
                <w:color w:val="000000"/>
                <w:spacing w:val="-14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14"/>
                <w:sz w:val="24"/>
              </w:rPr>
              <w:t>периода)</w:t>
            </w:r>
          </w:p>
        </w:tc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>
              <w:rPr>
                <w:color w:val="000000"/>
                <w:sz w:val="24"/>
              </w:rPr>
              <w:t xml:space="preserve">год </w:t>
            </w:r>
          </w:p>
          <w:p w14:paraId="E6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(2-й год плано-</w:t>
            </w:r>
          </w:p>
          <w:p w14:paraId="E7000000">
            <w:pPr>
              <w:spacing w:line="228" w:lineRule="auto"/>
              <w:ind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16"/>
                <w:sz w:val="24"/>
              </w:rPr>
              <w:t>периода)</w:t>
            </w:r>
          </w:p>
        </w:tc>
        <w:tc>
          <w:tcPr>
            <w:tcW w:type="dxa" w:w="139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8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</w:t>
            </w:r>
          </w:p>
          <w:p w14:paraId="E9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EA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нова-</w:t>
            </w:r>
          </w:p>
          <w:p w14:paraId="EB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EC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показа-</w:t>
            </w:r>
          </w:p>
          <w:p w14:paraId="ED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E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</w:t>
            </w:r>
          </w:p>
          <w:p w14:paraId="EF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F0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</w:t>
            </w:r>
          </w:p>
          <w:p w14:paraId="F1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F2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пока-за-</w:t>
            </w:r>
          </w:p>
          <w:p w14:paraId="F3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4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</w:t>
            </w:r>
          </w:p>
          <w:p w14:paraId="F5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F6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нова-</w:t>
            </w:r>
          </w:p>
          <w:p w14:paraId="F7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F8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пока-за-</w:t>
            </w:r>
          </w:p>
          <w:p w14:paraId="F9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A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</w:p>
          <w:p w14:paraId="FB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FC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нова-</w:t>
            </w:r>
          </w:p>
          <w:p w14:paraId="FD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FE00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показа-</w:t>
            </w:r>
          </w:p>
          <w:p w14:paraId="FF00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0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</w:t>
            </w:r>
          </w:p>
          <w:p w14:paraId="01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</w:t>
            </w:r>
            <w:r>
              <w:rPr>
                <w:color w:val="000000"/>
                <w:sz w:val="24"/>
              </w:rPr>
              <w:t>аи</w:t>
            </w:r>
            <w:r>
              <w:rPr>
                <w:color w:val="000000"/>
                <w:sz w:val="24"/>
              </w:rPr>
              <w:t>м</w:t>
            </w:r>
            <w:r>
              <w:rPr>
                <w:color w:val="000000"/>
                <w:sz w:val="24"/>
              </w:rPr>
              <w:t>е-н</w:t>
            </w:r>
            <w:r>
              <w:rPr>
                <w:color w:val="000000"/>
                <w:sz w:val="24"/>
              </w:rPr>
              <w:t>ование</w:t>
            </w:r>
          </w:p>
          <w:p w14:paraId="0201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показа-теля)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301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Наиме-нова-ние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</w:t>
            </w:r>
          </w:p>
          <w:p w14:paraId="05010000">
            <w:pPr>
              <w:spacing w:line="228" w:lineRule="auto"/>
              <w:ind/>
              <w:jc w:val="center"/>
              <w:rPr>
                <w:color w:val="000000"/>
                <w:spacing w:val="-16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по </w:t>
            </w:r>
            <w:r>
              <w:rPr>
                <w:color w:val="000000"/>
                <w:spacing w:val="-16"/>
                <w:sz w:val="24"/>
              </w:rPr>
              <w:t>ОКЕИ</w:t>
            </w:r>
            <w:r>
              <w:rPr>
                <w:color w:val="000000"/>
                <w:spacing w:val="-16"/>
                <w:sz w:val="24"/>
                <w:vertAlign w:val="superscript"/>
              </w:rPr>
              <w:t>5</w:t>
            </w:r>
          </w:p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6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про-цен-</w:t>
            </w:r>
          </w:p>
          <w:p w14:paraId="07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тах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8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абсо-лют-ных пока-зате-лях</w:t>
            </w:r>
          </w:p>
        </w:tc>
      </w:tr>
      <w:t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9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A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B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C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E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F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0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1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2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4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5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6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7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8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A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B010000">
            <w:pPr>
              <w:spacing w:line="228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000000000006031467007025100000000000004101101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C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Работа по сохранению</w:t>
            </w:r>
          </w:p>
          <w:p w14:paraId="1D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нематериального культурного наслед</w:t>
            </w:r>
            <w:r>
              <w:rPr>
                <w:color w:val="000000"/>
                <w:sz w:val="18"/>
              </w:rPr>
              <w:t>и</w:t>
            </w:r>
            <w:r>
              <w:rPr>
                <w:color w:val="000000"/>
                <w:sz w:val="18"/>
              </w:rPr>
              <w:t>я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в</w:t>
            </w:r>
          </w:p>
          <w:p w14:paraId="1E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традиционной</w:t>
            </w:r>
          </w:p>
          <w:p w14:paraId="1F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народной</w:t>
            </w:r>
          </w:p>
          <w:p w14:paraId="20010000">
            <w:pPr>
              <w:spacing w:line="228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культ</w:t>
            </w:r>
            <w:r>
              <w:rPr>
                <w:color w:val="000000"/>
                <w:sz w:val="18"/>
              </w:rPr>
              <w:t>уре</w:t>
            </w: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1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Развитие</w:t>
            </w:r>
          </w:p>
          <w:p w14:paraId="22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творческих</w:t>
            </w:r>
          </w:p>
          <w:p w14:paraId="23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способностей</w:t>
            </w:r>
          </w:p>
          <w:p w14:paraId="24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участников клубных</w:t>
            </w:r>
          </w:p>
          <w:p w14:paraId="25010000">
            <w:pPr>
              <w:spacing w:line="228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формирований</w:t>
            </w:r>
          </w:p>
        </w:tc>
        <w:tc>
          <w:tcPr>
            <w:tcW w:type="dxa" w:w="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6010000">
            <w:pPr>
              <w:widowControl w:val="0"/>
              <w:spacing w:line="10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Реализация творческого потенциала</w:t>
            </w:r>
          </w:p>
          <w:p w14:paraId="27010000">
            <w:pPr>
              <w:widowControl w:val="0"/>
              <w:spacing w:line="100" w:lineRule="atLeas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всех категорий населения</w:t>
            </w:r>
          </w:p>
          <w:p w14:paraId="2801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в сфере досуга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1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 форме</w:t>
            </w:r>
          </w:p>
          <w:p w14:paraId="2B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оказания услуги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1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10000">
            <w:pPr>
              <w:widowControl w:val="0"/>
              <w:spacing w:line="216" w:lineRule="auto"/>
              <w:ind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14:paraId="39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клубных формирований </w:t>
            </w:r>
            <w:r>
              <w:rPr>
                <w:sz w:val="18"/>
              </w:rPr>
              <w:t xml:space="preserve">и </w:t>
            </w:r>
            <w:r>
              <w:rPr>
                <w:sz w:val="18"/>
              </w:rPr>
              <w:t>ф</w:t>
            </w:r>
            <w:r>
              <w:rPr>
                <w:sz w:val="18"/>
              </w:rPr>
              <w:t>орм</w:t>
            </w:r>
            <w:r>
              <w:rPr>
                <w:sz w:val="18"/>
              </w:rPr>
              <w:t>ирований самодеятельного художественного творчества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10000">
            <w:pPr>
              <w:keepNext w:val="1"/>
              <w:spacing w:line="100" w:lineRule="atLeast"/>
              <w:ind/>
              <w:rPr>
                <w:sz w:val="18"/>
              </w:rPr>
            </w:pPr>
            <w:r>
              <w:rPr>
                <w:sz w:val="18"/>
              </w:rPr>
              <w:t>Условная</w:t>
            </w:r>
          </w:p>
          <w:p w14:paraId="3B01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штука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C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D010000">
            <w:pPr>
              <w:spacing w:line="228" w:lineRule="auto"/>
              <w:ind/>
              <w:rPr>
                <w:sz w:val="16"/>
              </w:rPr>
            </w:pPr>
            <w:r>
              <w:rPr>
                <w:sz w:val="16"/>
              </w:rPr>
              <w:t>Проведение индивидуальных и коллективных занятий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E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0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8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1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2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3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01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501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6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9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B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C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E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F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1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3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1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D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E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201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3010000">
            <w:pPr>
              <w:spacing w:line="228" w:lineRule="auto"/>
              <w:ind/>
              <w:rPr>
                <w:sz w:val="24"/>
              </w:rPr>
            </w:pPr>
          </w:p>
        </w:tc>
      </w:tr>
    </w:tbl>
    <w:p w14:paraId="64010000">
      <w:pPr>
        <w:spacing w:line="228" w:lineRule="auto"/>
        <w:ind/>
        <w:rPr>
          <w:color w:val="000000"/>
          <w:sz w:val="28"/>
          <w:highlight w:val="white"/>
        </w:rPr>
      </w:pPr>
    </w:p>
    <w:p w14:paraId="65010000">
      <w:pPr>
        <w:spacing w:line="228" w:lineRule="auto"/>
        <w:ind/>
        <w:jc w:val="center"/>
        <w:rPr>
          <w:color w:val="000000"/>
          <w:sz w:val="28"/>
          <w:highlight w:val="white"/>
        </w:rPr>
      </w:pPr>
    </w:p>
    <w:p w14:paraId="66010000">
      <w:pPr>
        <w:ind/>
        <w:jc w:val="center"/>
        <w:rPr>
          <w:color w:val="000000"/>
          <w:sz w:val="28"/>
          <w:highlight w:val="white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7033260</wp:posOffset>
                </wp:positionH>
                <wp:positionV relativeFrom="paragraph">
                  <wp:posOffset>172085</wp:posOffset>
                </wp:positionV>
                <wp:extent cx="2693670" cy="1116965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693670" cy="1116965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Style_4"/>
                              <w:tblLayout w:type="fixed"/>
                            </w:tblPr>
                            <w:tblGrid>
                              <w:gridCol w:w="2518"/>
                              <w:gridCol w:w="1468"/>
                            </w:tblGrid>
                            <w:tr>
                              <w:trPr>
                                <w:trHeight w:hRule="atLeast" w:val="1537"/>
                              </w:trPr>
                              <w:tc>
                                <w:tcPr>
                                  <w:tcW w:type="dxa" w:w="2518"/>
                                  <w:shd w:fill="auto" w:val="clear"/>
                                </w:tcPr>
                                <w:p w14:paraId="6701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 xml:space="preserve">Код по </w:t>
                                  </w:r>
                                </w:p>
                                <w:p w14:paraId="68010000">
                                  <w:pPr>
                                    <w:pStyle w:val="Style_5"/>
                                    <w:spacing w:before="0"/>
                                    <w:ind/>
                                    <w:jc w:val="right"/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Style w:val="Style_6_ch"/>
                                      <w:rFonts w:ascii="Times New Roman" w:hAnsi="Times New Roman"/>
                                      <w:color w:val="000000"/>
                                      <w:sz w:val="24"/>
                                    </w:rPr>
                                    <w:t>региональному перечню</w:t>
                                  </w:r>
                                </w:p>
                              </w:tc>
                              <w:tc>
                                <w:tcPr>
                                  <w:tcW w:type="dxa" w:w="1468"/>
                                  <w:tcBorders>
                                    <w:top w:color="000000" w:sz="8" w:val="single"/>
                                    <w:left w:color="000000" w:sz="8" w:val="single"/>
                                    <w:bottom w:color="000000" w:sz="8" w:val="single"/>
                                    <w:right w:color="000000" w:sz="8" w:val="single"/>
                                  </w:tcBorders>
                                  <w:shd w:fill="auto" w:val="clear"/>
                                </w:tcPr>
                                <w:p w14:paraId="69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6A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</w:p>
                                <w:p w14:paraId="6B010000">
                                  <w:pPr>
                                    <w:pStyle w:val="Style_7"/>
                                    <w:spacing w:after="0" w:before="0" w:line="144" w:lineRule="exact"/>
                                    <w:ind/>
                                    <w:jc w:val="right"/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0"/>
                                      <w:color w:val="000000"/>
                                      <w:spacing w:val="0"/>
                                      <w:sz w:val="20"/>
                                    </w:rPr>
                                    <w:t>14.010.1</w:t>
                                  </w:r>
                                </w:p>
                              </w:tc>
                            </w:tr>
                          </w:tbl>
                          <w:p w14:paraId="6C01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  <w:p w14:paraId="6D01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color w:val="000000"/>
          <w:sz w:val="28"/>
          <w:highlight w:val="white"/>
        </w:rPr>
        <w:t>РАЗДЕЛ _2_</w:t>
      </w:r>
    </w:p>
    <w:p w14:paraId="6E010000">
      <w:pPr>
        <w:rPr>
          <w:b w:val="1"/>
          <w:sz w:val="28"/>
        </w:rPr>
      </w:pPr>
    </w:p>
    <w:p w14:paraId="6F01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1. Наименование работы ___________________________________</w:t>
      </w:r>
      <w:r>
        <w:rPr>
          <w:color w:val="000000"/>
          <w:sz w:val="28"/>
          <w:highlight w:val="white"/>
        </w:rPr>
        <w:t>_</w:t>
      </w:r>
      <w:r>
        <w:rPr>
          <w:color w:val="000000"/>
          <w:sz w:val="28"/>
          <w:highlight w:val="white"/>
        </w:rPr>
        <w:t>_</w:t>
      </w:r>
      <w:r>
        <w:rPr>
          <w:color w:val="000000"/>
          <w:sz w:val="28"/>
          <w:highlight w:val="white"/>
        </w:rPr>
        <w:t>_</w:t>
      </w:r>
      <w:r>
        <w:rPr>
          <w:color w:val="000000"/>
          <w:sz w:val="28"/>
          <w:highlight w:val="white"/>
        </w:rPr>
        <w:t>__________________________________</w:t>
      </w:r>
    </w:p>
    <w:p w14:paraId="70010000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 xml:space="preserve">Организация мероприятий </w:t>
      </w:r>
    </w:p>
    <w:p w14:paraId="7101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2. Категории потребителей работы ________________________________________________________________</w:t>
      </w:r>
    </w:p>
    <w:p w14:paraId="72010000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юридические лица, физические лица, в интересах общества</w:t>
      </w:r>
    </w:p>
    <w:p w14:paraId="7301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3. Показатели, характеризующие объем и </w:t>
      </w:r>
      <w:r>
        <w:rPr>
          <w:color w:val="000000"/>
          <w:sz w:val="28"/>
          <w:highlight w:val="white"/>
        </w:rPr>
        <w:t>(ил</w:t>
      </w:r>
      <w:r>
        <w:rPr>
          <w:color w:val="000000"/>
          <w:sz w:val="28"/>
          <w:highlight w:val="white"/>
        </w:rPr>
        <w:t xml:space="preserve">и) </w:t>
      </w:r>
      <w:r>
        <w:rPr>
          <w:color w:val="000000"/>
          <w:sz w:val="28"/>
          <w:highlight w:val="white"/>
        </w:rPr>
        <w:t>качество работы</w:t>
      </w:r>
    </w:p>
    <w:p w14:paraId="74010000">
      <w:pPr>
        <w:pageBreakBefore w:val="1"/>
        <w:ind/>
        <w:rPr>
          <w:color w:val="000000"/>
          <w:sz w:val="28"/>
          <w:highlight w:val="white"/>
          <w:vertAlign w:val="superscript"/>
        </w:rPr>
      </w:pPr>
      <w:r>
        <w:rPr>
          <w:color w:val="000000"/>
          <w:sz w:val="28"/>
          <w:highlight w:val="white"/>
        </w:rPr>
        <w:t xml:space="preserve">3.1. Показатели, характеризующие качество работы </w:t>
      </w:r>
      <w:r>
        <w:rPr>
          <w:color w:val="000000"/>
          <w:sz w:val="28"/>
          <w:highlight w:val="white"/>
          <w:vertAlign w:val="superscript"/>
        </w:rPr>
        <w:t>3</w:t>
      </w:r>
    </w:p>
    <w:p w14:paraId="75010000">
      <w:pPr>
        <w:rPr>
          <w:b w:val="1"/>
          <w:color w:val="000000"/>
          <w:highlight w:val="white"/>
          <w:vertAlign w:val="superscript"/>
        </w:rPr>
      </w:pPr>
    </w:p>
    <w:tbl>
      <w:tblPr>
        <w:tblStyle w:val="Style_4"/>
        <w:tblInd w:type="dxa" w:w="-10"/>
        <w:tblLayout w:type="fixed"/>
        <w:tblCellMar>
          <w:left w:type="dxa" w:w="0"/>
          <w:right w:type="dxa" w:w="0"/>
        </w:tblCellMar>
      </w:tblPr>
      <w:tblGrid>
        <w:gridCol w:w="1120"/>
        <w:gridCol w:w="1232"/>
        <w:gridCol w:w="1145"/>
        <w:gridCol w:w="1175"/>
        <w:gridCol w:w="1175"/>
        <w:gridCol w:w="1180"/>
        <w:gridCol w:w="1158"/>
        <w:gridCol w:w="967"/>
        <w:gridCol w:w="991"/>
        <w:gridCol w:w="1013"/>
        <w:gridCol w:w="932"/>
        <w:gridCol w:w="1068"/>
        <w:gridCol w:w="809"/>
        <w:gridCol w:w="914"/>
      </w:tblGrid>
      <w:t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Уникаль-ный номер реестро-вой записи</w:t>
            </w:r>
          </w:p>
        </w:tc>
        <w:tc>
          <w:tcPr>
            <w:tcW w:type="dxa" w:w="3552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Показатель, характеризующий содержание работы </w:t>
            </w:r>
          </w:p>
          <w:p w14:paraId="7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(по справочникам)</w:t>
            </w:r>
          </w:p>
        </w:tc>
        <w:tc>
          <w:tcPr>
            <w:tcW w:type="dxa" w:w="235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116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о</w:t>
            </w:r>
            <w:r>
              <w:rPr>
                <w:color w:val="000000"/>
                <w:sz w:val="24"/>
              </w:rPr>
              <w:t>к</w:t>
            </w:r>
            <w:r>
              <w:rPr>
                <w:color w:val="000000"/>
                <w:sz w:val="24"/>
              </w:rPr>
              <w:t>аза</w:t>
            </w:r>
            <w:r>
              <w:rPr>
                <w:color w:val="000000"/>
                <w:sz w:val="24"/>
              </w:rPr>
              <w:t>тель качества работы</w:t>
            </w:r>
          </w:p>
        </w:tc>
        <w:tc>
          <w:tcPr>
            <w:tcW w:type="dxa" w:w="301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Значение показателя </w:t>
            </w:r>
          </w:p>
          <w:p w14:paraId="7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качества работы</w:t>
            </w:r>
          </w:p>
        </w:tc>
        <w:tc>
          <w:tcPr>
            <w:tcW w:type="dxa" w:w="1723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1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color w:val="000000"/>
                <w:sz w:val="24"/>
                <w:vertAlign w:val="superscript"/>
              </w:rPr>
              <w:t>6</w:t>
            </w:r>
          </w:p>
        </w:tc>
      </w:tr>
      <w:tr>
        <w:trPr>
          <w:trHeight w:hRule="atLeast" w:val="1052"/>
        </w:trP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3552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35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</w:t>
            </w:r>
          </w:p>
          <w:p w14:paraId="7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(наиме-нова-</w:t>
            </w:r>
          </w:p>
          <w:p w14:paraId="8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8101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показа-теля)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1958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Единица измерения </w:t>
            </w:r>
          </w:p>
        </w:tc>
        <w:tc>
          <w:tcPr>
            <w:tcW w:type="dxa" w:w="10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>
              <w:rPr>
                <w:color w:val="000000"/>
                <w:sz w:val="24"/>
              </w:rPr>
              <w:t>год (очеред-ной финансо-вый год)</w:t>
            </w:r>
          </w:p>
        </w:tc>
        <w:tc>
          <w:tcPr>
            <w:tcW w:type="dxa" w:w="9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>
              <w:rPr>
                <w:color w:val="000000"/>
                <w:sz w:val="24"/>
              </w:rPr>
              <w:t>год</w:t>
            </w:r>
          </w:p>
          <w:p w14:paraId="8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(1-</w:t>
            </w:r>
            <w:r>
              <w:rPr>
                <w:color w:val="000000"/>
                <w:sz w:val="24"/>
              </w:rPr>
              <w:t xml:space="preserve">й </w:t>
            </w:r>
            <w:r>
              <w:rPr>
                <w:color w:val="000000"/>
                <w:sz w:val="24"/>
              </w:rPr>
              <w:t>г</w:t>
            </w:r>
            <w:r>
              <w:rPr>
                <w:color w:val="000000"/>
                <w:sz w:val="24"/>
              </w:rPr>
              <w:t xml:space="preserve">од </w:t>
            </w:r>
            <w:r>
              <w:rPr>
                <w:color w:val="000000"/>
                <w:sz w:val="24"/>
              </w:rPr>
              <w:t>плано-вого периода)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>
              <w:rPr>
                <w:color w:val="000000"/>
                <w:sz w:val="24"/>
              </w:rPr>
              <w:t>год</w:t>
            </w:r>
          </w:p>
          <w:p w14:paraId="8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(2-й год планового периода)</w:t>
            </w:r>
          </w:p>
        </w:tc>
        <w:tc>
          <w:tcPr>
            <w:tcW w:type="dxa" w:w="1723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</w:t>
            </w:r>
          </w:p>
          <w:p w14:paraId="89010000">
            <w:pPr>
              <w:ind/>
              <w:jc w:val="center"/>
              <w:rPr>
                <w:color w:val="000000"/>
                <w:spacing w:val="-12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(наимено-вание </w:t>
            </w:r>
            <w:r>
              <w:rPr>
                <w:color w:val="000000"/>
                <w:spacing w:val="-12"/>
                <w:sz w:val="24"/>
              </w:rPr>
              <w:t>показателя)</w:t>
            </w:r>
            <w:r>
              <w:rPr>
                <w:color w:val="000000"/>
                <w:spacing w:val="-12"/>
                <w:sz w:val="24"/>
                <w:vertAlign w:val="superscript"/>
              </w:rPr>
              <w:t>4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</w:t>
            </w:r>
          </w:p>
          <w:p w14:paraId="8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8C010000">
            <w:pPr>
              <w:ind/>
              <w:jc w:val="center"/>
              <w:rPr>
                <w:color w:val="000000"/>
                <w:spacing w:val="-24"/>
                <w:sz w:val="24"/>
                <w:vertAlign w:val="superscript"/>
              </w:rPr>
            </w:pPr>
            <w:r>
              <w:rPr>
                <w:color w:val="000000"/>
                <w:spacing w:val="-24"/>
                <w:sz w:val="24"/>
              </w:rPr>
              <w:t>показателя)</w:t>
            </w:r>
            <w:r>
              <w:rPr>
                <w:color w:val="000000"/>
                <w:spacing w:val="-24"/>
                <w:sz w:val="24"/>
                <w:vertAlign w:val="superscript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</w:t>
            </w:r>
          </w:p>
          <w:p w14:paraId="8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8F010000">
            <w:pPr>
              <w:ind/>
              <w:jc w:val="center"/>
              <w:rPr>
                <w:color w:val="000000"/>
                <w:spacing w:val="-16"/>
                <w:sz w:val="24"/>
                <w:vertAlign w:val="superscript"/>
              </w:rPr>
            </w:pPr>
            <w:r>
              <w:rPr>
                <w:color w:val="000000"/>
                <w:spacing w:val="-16"/>
                <w:sz w:val="24"/>
              </w:rPr>
              <w:t>показателя)</w:t>
            </w:r>
            <w:r>
              <w:rPr>
                <w:color w:val="000000"/>
                <w:spacing w:val="-16"/>
                <w:sz w:val="24"/>
                <w:vertAlign w:val="superscript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</w:t>
            </w:r>
          </w:p>
          <w:p w14:paraId="9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92010000">
            <w:pPr>
              <w:ind/>
              <w:jc w:val="center"/>
              <w:rPr>
                <w:color w:val="000000"/>
                <w:spacing w:val="-20"/>
                <w:sz w:val="24"/>
                <w:vertAlign w:val="superscript"/>
              </w:rPr>
            </w:pPr>
            <w:r>
              <w:rPr>
                <w:color w:val="000000"/>
                <w:spacing w:val="-20"/>
                <w:sz w:val="24"/>
              </w:rPr>
              <w:t>показателя)</w:t>
            </w:r>
            <w:r>
              <w:rPr>
                <w:color w:val="000000"/>
                <w:spacing w:val="-20"/>
                <w:sz w:val="24"/>
                <w:vertAlign w:val="superscript"/>
              </w:rPr>
              <w:t>4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</w:t>
            </w:r>
          </w:p>
          <w:p w14:paraId="9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(наимено-вание</w:t>
            </w:r>
          </w:p>
          <w:p w14:paraId="95010000">
            <w:pPr>
              <w:ind/>
              <w:jc w:val="center"/>
              <w:rPr>
                <w:color w:val="000000"/>
                <w:spacing w:val="-12"/>
                <w:sz w:val="24"/>
                <w:vertAlign w:val="superscript"/>
              </w:rPr>
            </w:pPr>
            <w:r>
              <w:rPr>
                <w:color w:val="000000"/>
                <w:spacing w:val="-12"/>
                <w:sz w:val="24"/>
              </w:rPr>
              <w:t>показателя)</w:t>
            </w:r>
            <w:r>
              <w:rPr>
                <w:color w:val="000000"/>
                <w:spacing w:val="-12"/>
                <w:sz w:val="24"/>
                <w:vertAlign w:val="superscript"/>
              </w:rPr>
              <w:t>4</w:t>
            </w:r>
          </w:p>
        </w:tc>
        <w:tc>
          <w:tcPr>
            <w:tcW w:type="dxa" w:w="115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601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Н</w:t>
            </w:r>
            <w:r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z w:val="24"/>
              </w:rPr>
              <w:t>ме-</w:t>
            </w:r>
            <w:r>
              <w:rPr>
                <w:color w:val="000000"/>
                <w:sz w:val="24"/>
              </w:rPr>
              <w:t>но-вание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</w:t>
            </w:r>
          </w:p>
          <w:p w14:paraId="98010000">
            <w:pPr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по ОКЕИ</w:t>
            </w:r>
            <w:r>
              <w:rPr>
                <w:color w:val="000000"/>
                <w:sz w:val="24"/>
                <w:vertAlign w:val="superscript"/>
              </w:rPr>
              <w:t>5</w:t>
            </w:r>
          </w:p>
        </w:tc>
        <w:tc>
          <w:tcPr>
            <w:tcW w:type="dxa" w:w="10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про-цен-</w:t>
            </w:r>
          </w:p>
          <w:p w14:paraId="9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тах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абсо-лютных показа-телях</w:t>
            </w:r>
          </w:p>
        </w:tc>
      </w:tr>
      <w:tr>
        <w:tc>
          <w:tcPr>
            <w:tcW w:type="dxa" w:w="112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2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114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117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118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4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5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6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A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000000000006031467014010100700100000008102101</w:t>
            </w:r>
          </w:p>
        </w:tc>
        <w:tc>
          <w:tcPr>
            <w:tcW w:type="dxa" w:w="1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B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проведение</w:t>
            </w:r>
          </w:p>
          <w:p w14:paraId="AC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</w:p>
          <w:p w14:paraId="AD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народных</w:t>
            </w:r>
          </w:p>
          <w:p w14:paraId="AE010000">
            <w:pPr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гуляний</w:t>
            </w: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F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проведение</w:t>
            </w:r>
          </w:p>
          <w:p w14:paraId="B0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6"/>
              </w:rPr>
            </w:pPr>
          </w:p>
          <w:p w14:paraId="B1010000">
            <w:pPr>
              <w:widowControl w:val="0"/>
              <w:spacing w:line="100" w:lineRule="atLeast"/>
              <w:ind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Праздников и</w:t>
            </w:r>
          </w:p>
          <w:p w14:paraId="B2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торжественных мероп</w:t>
            </w:r>
            <w:r>
              <w:rPr>
                <w:color w:val="000000"/>
                <w:sz w:val="16"/>
              </w:rPr>
              <w:t>ри</w:t>
            </w:r>
            <w:r>
              <w:rPr>
                <w:color w:val="000000"/>
                <w:sz w:val="16"/>
              </w:rPr>
              <w:t>я</w:t>
            </w:r>
            <w:r>
              <w:rPr>
                <w:color w:val="000000"/>
                <w:sz w:val="16"/>
              </w:rPr>
              <w:t>тий</w:t>
            </w:r>
          </w:p>
          <w:p w14:paraId="B3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4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</w:t>
            </w:r>
            <w:r>
              <w:rPr>
                <w:color w:val="000000"/>
                <w:sz w:val="18"/>
              </w:rPr>
              <w:t>ие</w:t>
            </w:r>
          </w:p>
          <w:p w14:paraId="B501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6"/>
              </w:rPr>
            </w:pPr>
          </w:p>
          <w:p w14:paraId="B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памятных дат</w:t>
            </w: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Очно</w:t>
            </w: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801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 форме</w:t>
            </w:r>
          </w:p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оказания услуги</w:t>
            </w: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A010000">
            <w:pPr>
              <w:keepNext w:val="1"/>
              <w:spacing w:line="100" w:lineRule="atLeast"/>
              <w:ind/>
              <w:jc w:val="center"/>
            </w:pPr>
            <w:r>
              <w:t>Полнота предоставления услуги</w:t>
            </w:r>
          </w:p>
          <w:p w14:paraId="BB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C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Процент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E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BF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0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1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201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3010000">
            <w:pPr>
              <w:ind/>
              <w:jc w:val="center"/>
              <w:rPr>
                <w:sz w:val="18"/>
              </w:rPr>
            </w:pPr>
            <w:r>
              <w:rPr>
                <w:sz w:val="18"/>
              </w:rPr>
              <w:t>Отсутствие жалоб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4010000">
            <w:pPr>
              <w:keepNext w:val="1"/>
              <w:spacing w:line="10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Условная</w:t>
            </w:r>
          </w:p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штука</w:t>
            </w: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7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8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901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A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B01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11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C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2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D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E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CF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0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1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2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3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4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5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6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7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8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901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11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2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15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A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B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9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C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1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D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3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E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DF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80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0010000">
            <w:pPr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1010000">
            <w:pPr>
              <w:ind/>
              <w:jc w:val="center"/>
              <w:rPr>
                <w:color w:val="000000"/>
                <w:sz w:val="24"/>
              </w:rPr>
            </w:pPr>
          </w:p>
        </w:tc>
      </w:tr>
    </w:tbl>
    <w:p w14:paraId="E2010000">
      <w:pPr>
        <w:ind/>
        <w:jc w:val="both"/>
      </w:pPr>
    </w:p>
    <w:p w14:paraId="E3010000">
      <w:pPr>
        <w:pageBreakBefore w:val="1"/>
        <w:spacing w:line="228" w:lineRule="auto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3.2. Показатели, характеризующие объем</w:t>
      </w: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ра</w:t>
      </w:r>
      <w:r>
        <w:rPr>
          <w:color w:val="000000"/>
          <w:sz w:val="28"/>
          <w:highlight w:val="white"/>
        </w:rPr>
        <w:t>бот</w:t>
      </w:r>
      <w:r>
        <w:rPr>
          <w:color w:val="000000"/>
          <w:sz w:val="28"/>
          <w:highlight w:val="white"/>
        </w:rPr>
        <w:t>ы</w:t>
      </w:r>
    </w:p>
    <w:p w14:paraId="E4010000">
      <w:pPr>
        <w:spacing w:line="228" w:lineRule="auto"/>
        <w:ind/>
        <w:rPr>
          <w:color w:val="000000"/>
          <w:sz w:val="24"/>
          <w:highlight w:val="white"/>
        </w:rPr>
      </w:pPr>
    </w:p>
    <w:tbl>
      <w:tblPr>
        <w:tblStyle w:val="Style_4"/>
        <w:tblInd w:type="dxa" w:w="-10"/>
        <w:tblLayout w:type="fixed"/>
        <w:tblCellMar>
          <w:left w:type="dxa" w:w="0"/>
          <w:right w:type="dxa" w:w="0"/>
        </w:tblCellMar>
      </w:tblPr>
      <w:tblGrid>
        <w:gridCol w:w="1034"/>
        <w:gridCol w:w="898"/>
        <w:gridCol w:w="688"/>
        <w:gridCol w:w="687"/>
        <w:gridCol w:w="826"/>
        <w:gridCol w:w="962"/>
        <w:gridCol w:w="960"/>
        <w:gridCol w:w="826"/>
        <w:gridCol w:w="687"/>
        <w:gridCol w:w="825"/>
        <w:gridCol w:w="962"/>
        <w:gridCol w:w="826"/>
        <w:gridCol w:w="825"/>
        <w:gridCol w:w="827"/>
        <w:gridCol w:w="824"/>
        <w:gridCol w:w="827"/>
        <w:gridCol w:w="688"/>
        <w:gridCol w:w="707"/>
      </w:tblGrid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5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Уникаль-ный номер реестро-вой записи</w:t>
            </w:r>
          </w:p>
        </w:tc>
        <w:tc>
          <w:tcPr>
            <w:tcW w:type="dxa" w:w="2273"/>
            <w:gridSpan w:val="3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6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Показатель, </w:t>
            </w:r>
          </w:p>
          <w:p w14:paraId="E7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характеризующий содержание </w:t>
            </w:r>
          </w:p>
          <w:p w14:paraId="E8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работы (по справочникам)</w:t>
            </w:r>
          </w:p>
        </w:tc>
        <w:tc>
          <w:tcPr>
            <w:tcW w:type="dxa" w:w="178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9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type="dxa" w:w="3298"/>
            <w:gridSpan w:val="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A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Показатель объема работы</w:t>
            </w:r>
          </w:p>
        </w:tc>
        <w:tc>
          <w:tcPr>
            <w:tcW w:type="dxa" w:w="2613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B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Значение показателя </w:t>
            </w:r>
          </w:p>
          <w:p w14:paraId="EC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объема работы</w:t>
            </w:r>
          </w:p>
        </w:tc>
        <w:tc>
          <w:tcPr>
            <w:tcW w:type="dxa" w:w="2478"/>
            <w:gridSpan w:val="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D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Разм</w:t>
            </w:r>
            <w:r>
              <w:rPr>
                <w:color w:val="000000"/>
                <w:sz w:val="24"/>
              </w:rPr>
              <w:t>ер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пла</w:t>
            </w:r>
            <w:r>
              <w:rPr>
                <w:color w:val="000000"/>
                <w:sz w:val="24"/>
              </w:rPr>
              <w:t xml:space="preserve">ты </w:t>
            </w:r>
          </w:p>
          <w:p w14:paraId="EE01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(цена, тариф)</w:t>
            </w:r>
            <w:r>
              <w:rPr>
                <w:color w:val="000000"/>
                <w:sz w:val="24"/>
                <w:vertAlign w:val="superscript"/>
              </w:rPr>
              <w:t>7</w:t>
            </w:r>
          </w:p>
        </w:tc>
        <w:tc>
          <w:tcPr>
            <w:tcW w:type="dxa" w:w="139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EF01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Допус</w:t>
            </w:r>
            <w:r>
              <w:rPr>
                <w:color w:val="000000"/>
                <w:sz w:val="24"/>
              </w:rPr>
              <w:t>тимые (возможные) отклонения от установ-ленных показателей объема работы</w:t>
            </w:r>
            <w:r>
              <w:rPr>
                <w:color w:val="000000"/>
                <w:sz w:val="24"/>
                <w:vertAlign w:val="superscript"/>
              </w:rPr>
              <w:t>6</w:t>
            </w: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2273"/>
            <w:gridSpan w:val="3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178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0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</w:t>
            </w:r>
          </w:p>
          <w:p w14:paraId="F1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(наиме-но-</w:t>
            </w:r>
          </w:p>
          <w:p w14:paraId="F2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вание</w:t>
            </w:r>
          </w:p>
          <w:p w14:paraId="F3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показа-</w:t>
            </w:r>
          </w:p>
          <w:p w14:paraId="F401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151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5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Единица </w:t>
            </w:r>
          </w:p>
          <w:p w14:paraId="F6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измерения </w:t>
            </w: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7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Описа-ние работы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8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>
              <w:rPr>
                <w:color w:val="000000"/>
                <w:sz w:val="24"/>
              </w:rPr>
              <w:t>год (очеред-ной финан-совый год)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9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>
              <w:rPr>
                <w:color w:val="000000"/>
                <w:sz w:val="24"/>
              </w:rPr>
              <w:t xml:space="preserve"> год </w:t>
            </w:r>
          </w:p>
          <w:p w14:paraId="FA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(1-й год плано-</w:t>
            </w:r>
          </w:p>
          <w:p w14:paraId="FB010000">
            <w:pPr>
              <w:spacing w:line="228" w:lineRule="auto"/>
              <w:ind/>
              <w:jc w:val="center"/>
              <w:rPr>
                <w:color w:val="000000"/>
                <w:spacing w:val="-12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12"/>
                <w:sz w:val="24"/>
              </w:rPr>
              <w:t>пер</w:t>
            </w:r>
            <w:r>
              <w:rPr>
                <w:color w:val="000000"/>
                <w:spacing w:val="-12"/>
                <w:sz w:val="24"/>
              </w:rPr>
              <w:t>и</w:t>
            </w:r>
            <w:r>
              <w:rPr>
                <w:color w:val="000000"/>
                <w:spacing w:val="-12"/>
                <w:sz w:val="24"/>
              </w:rPr>
              <w:t>о</w:t>
            </w:r>
            <w:r>
              <w:rPr>
                <w:color w:val="000000"/>
                <w:spacing w:val="-12"/>
                <w:sz w:val="24"/>
              </w:rPr>
              <w:t>д</w:t>
            </w:r>
            <w:r>
              <w:rPr>
                <w:color w:val="000000"/>
                <w:spacing w:val="-12"/>
                <w:sz w:val="24"/>
              </w:rPr>
              <w:t>а)</w:t>
            </w:r>
          </w:p>
        </w:tc>
        <w:tc>
          <w:tcPr>
            <w:tcW w:type="dxa" w:w="8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C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>
              <w:rPr>
                <w:color w:val="000000"/>
                <w:sz w:val="24"/>
              </w:rPr>
              <w:t xml:space="preserve"> год </w:t>
            </w:r>
          </w:p>
          <w:p w14:paraId="FD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(2-й год плано-</w:t>
            </w:r>
          </w:p>
          <w:p w14:paraId="FE010000">
            <w:pPr>
              <w:spacing w:line="228" w:lineRule="auto"/>
              <w:ind/>
              <w:jc w:val="center"/>
              <w:rPr>
                <w:color w:val="000000"/>
                <w:spacing w:val="-24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24"/>
                <w:sz w:val="24"/>
              </w:rPr>
              <w:t>периода)</w:t>
            </w:r>
          </w:p>
        </w:tc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FF01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2025</w:t>
            </w:r>
            <w:r>
              <w:rPr>
                <w:color w:val="000000"/>
                <w:sz w:val="24"/>
              </w:rPr>
              <w:t>год (очере-дной финан-</w:t>
            </w:r>
          </w:p>
          <w:p w14:paraId="00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совый год)</w:t>
            </w:r>
          </w:p>
        </w:tc>
        <w:tc>
          <w:tcPr>
            <w:tcW w:type="dxa" w:w="8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1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2026</w:t>
            </w:r>
            <w:r>
              <w:rPr>
                <w:color w:val="000000"/>
                <w:sz w:val="24"/>
              </w:rPr>
              <w:t xml:space="preserve">год </w:t>
            </w:r>
          </w:p>
          <w:p w14:paraId="02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(1-й год плано-</w:t>
            </w:r>
          </w:p>
          <w:p w14:paraId="03020000">
            <w:pPr>
              <w:spacing w:line="228" w:lineRule="auto"/>
              <w:ind/>
              <w:jc w:val="center"/>
              <w:rPr>
                <w:color w:val="000000"/>
                <w:spacing w:val="-14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14"/>
                <w:sz w:val="24"/>
              </w:rPr>
              <w:t>периода)</w:t>
            </w:r>
          </w:p>
        </w:tc>
        <w:tc>
          <w:tcPr>
            <w:tcW w:type="dxa" w:w="8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4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2027</w:t>
            </w:r>
            <w:r>
              <w:rPr>
                <w:color w:val="000000"/>
                <w:sz w:val="24"/>
              </w:rPr>
              <w:t xml:space="preserve"> год </w:t>
            </w:r>
          </w:p>
          <w:p w14:paraId="05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(2-й год плано-</w:t>
            </w:r>
          </w:p>
          <w:p w14:paraId="06020000">
            <w:pPr>
              <w:spacing w:line="228" w:lineRule="auto"/>
              <w:ind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z w:val="24"/>
              </w:rPr>
              <w:t xml:space="preserve">вого </w:t>
            </w:r>
            <w:r>
              <w:rPr>
                <w:color w:val="000000"/>
                <w:spacing w:val="-16"/>
                <w:sz w:val="24"/>
              </w:rPr>
              <w:t>периода)</w:t>
            </w:r>
          </w:p>
        </w:tc>
        <w:tc>
          <w:tcPr>
            <w:tcW w:type="dxa" w:w="139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7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_____________</w:t>
            </w:r>
          </w:p>
          <w:p w14:paraId="08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09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нова-</w:t>
            </w:r>
          </w:p>
          <w:p w14:paraId="0A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0B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показа-</w:t>
            </w:r>
          </w:p>
          <w:p w14:paraId="0C02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0D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__________</w:t>
            </w:r>
          </w:p>
          <w:p w14:paraId="0E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0F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</w:t>
            </w:r>
          </w:p>
          <w:p w14:paraId="10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11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пока-за-</w:t>
            </w:r>
          </w:p>
          <w:p w14:paraId="1202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3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</w:t>
            </w:r>
            <w:r>
              <w:rPr>
                <w:color w:val="000000"/>
                <w:sz w:val="24"/>
              </w:rPr>
              <w:t>_</w:t>
            </w:r>
            <w:r>
              <w:rPr>
                <w:color w:val="000000"/>
                <w:sz w:val="24"/>
              </w:rPr>
              <w:t>________</w:t>
            </w:r>
          </w:p>
          <w:p w14:paraId="14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15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нова-</w:t>
            </w:r>
          </w:p>
          <w:p w14:paraId="16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17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пока-за-</w:t>
            </w:r>
          </w:p>
          <w:p w14:paraId="1802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9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</w:t>
            </w:r>
          </w:p>
          <w:p w14:paraId="1A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</w:t>
            </w:r>
          </w:p>
          <w:p w14:paraId="1B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нова-</w:t>
            </w:r>
          </w:p>
          <w:p w14:paraId="1C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ние</w:t>
            </w:r>
          </w:p>
          <w:p w14:paraId="1D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показа-</w:t>
            </w:r>
          </w:p>
          <w:p w14:paraId="1E02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1F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_______</w:t>
            </w:r>
          </w:p>
          <w:p w14:paraId="20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(наиме-нование</w:t>
            </w:r>
          </w:p>
          <w:p w14:paraId="2102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показа-теля)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9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2020000">
            <w:pPr>
              <w:spacing w:line="228" w:lineRule="auto"/>
              <w:ind/>
              <w:jc w:val="center"/>
              <w:rPr>
                <w:color w:val="000000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>Наиме-нова-ние</w:t>
            </w:r>
            <w:r>
              <w:rPr>
                <w:color w:val="000000"/>
                <w:sz w:val="24"/>
                <w:vertAlign w:val="superscript"/>
              </w:rPr>
              <w:t>4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3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Код</w:t>
            </w:r>
          </w:p>
          <w:p w14:paraId="24020000">
            <w:pPr>
              <w:spacing w:line="228" w:lineRule="auto"/>
              <w:ind/>
              <w:jc w:val="center"/>
              <w:rPr>
                <w:color w:val="000000"/>
                <w:spacing w:val="-16"/>
                <w:sz w:val="24"/>
                <w:vertAlign w:val="superscript"/>
              </w:rPr>
            </w:pPr>
            <w:r>
              <w:rPr>
                <w:color w:val="000000"/>
                <w:sz w:val="24"/>
              </w:rPr>
              <w:t xml:space="preserve">по </w:t>
            </w:r>
            <w:r>
              <w:rPr>
                <w:color w:val="000000"/>
                <w:spacing w:val="-16"/>
                <w:sz w:val="24"/>
              </w:rPr>
              <w:t>ОКЕИ</w:t>
            </w:r>
            <w:r>
              <w:rPr>
                <w:color w:val="000000"/>
                <w:spacing w:val="-16"/>
                <w:sz w:val="24"/>
                <w:vertAlign w:val="superscript"/>
              </w:rPr>
              <w:t>5</w:t>
            </w:r>
          </w:p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5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про-цен-</w:t>
            </w:r>
          </w:p>
          <w:p w14:paraId="26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тах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7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абсо-лют-ных пока-зате-лях</w:t>
            </w:r>
          </w:p>
        </w:tc>
      </w:tr>
      <w:tr>
        <w:tc>
          <w:tcPr>
            <w:tcW w:type="dxa" w:w="103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8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89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9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A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B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C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D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E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2F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0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1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2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3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4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5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6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7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8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9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</w:t>
            </w: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A020000">
            <w:pPr>
              <w:spacing w:line="228" w:lineRule="auto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00000</w:t>
            </w:r>
            <w:r>
              <w:rPr>
                <w:color w:val="000000"/>
                <w:sz w:val="24"/>
              </w:rPr>
              <w:t>000</w:t>
            </w:r>
            <w:r>
              <w:rPr>
                <w:color w:val="000000"/>
                <w:sz w:val="24"/>
              </w:rPr>
              <w:t>0006031467014010100700100000008102101</w:t>
            </w: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B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проведение</w:t>
            </w:r>
          </w:p>
          <w:p w14:paraId="3C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</w:p>
          <w:p w14:paraId="3D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народных</w:t>
            </w:r>
          </w:p>
          <w:p w14:paraId="3E020000">
            <w:pPr>
              <w:spacing w:line="228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гуляний</w:t>
            </w: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3F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проведение</w:t>
            </w:r>
          </w:p>
          <w:p w14:paraId="40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6"/>
              </w:rPr>
            </w:pPr>
          </w:p>
          <w:p w14:paraId="41020000">
            <w:pPr>
              <w:widowControl w:val="0"/>
              <w:spacing w:line="100" w:lineRule="atLeast"/>
              <w:ind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Праздников и</w:t>
            </w:r>
          </w:p>
          <w:p w14:paraId="42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торжественных мероприятий</w:t>
            </w:r>
          </w:p>
          <w:p w14:paraId="43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4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Организация и проведение</w:t>
            </w:r>
          </w:p>
          <w:p w14:paraId="45020000">
            <w:pPr>
              <w:widowControl w:val="0"/>
              <w:spacing w:line="100" w:lineRule="atLeast"/>
              <w:ind/>
              <w:jc w:val="center"/>
              <w:rPr>
                <w:color w:val="000000"/>
                <w:sz w:val="16"/>
              </w:rPr>
            </w:pPr>
          </w:p>
          <w:p w14:paraId="46020000">
            <w:pPr>
              <w:spacing w:line="228" w:lineRule="auto"/>
              <w:ind/>
              <w:rPr>
                <w:color w:val="000000"/>
              </w:rPr>
            </w:pPr>
            <w:r>
              <w:rPr>
                <w:color w:val="000000"/>
              </w:rPr>
              <w:t>памятных дат</w:t>
            </w: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7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Очно</w:t>
            </w: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8020000">
            <w:pPr>
              <w:widowControl w:val="0"/>
              <w:spacing w:line="216" w:lineRule="auto"/>
              <w:ind/>
              <w:rPr>
                <w:sz w:val="24"/>
              </w:rPr>
            </w:pPr>
            <w:r>
              <w:rPr>
                <w:sz w:val="24"/>
              </w:rPr>
              <w:t>По форме</w:t>
            </w:r>
          </w:p>
          <w:p w14:paraId="49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оказания услуги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A020000">
            <w:pPr>
              <w:widowControl w:val="0"/>
              <w:spacing w:line="216" w:lineRule="auto"/>
              <w:ind/>
              <w:rPr>
                <w:sz w:val="18"/>
              </w:rPr>
            </w:pPr>
            <w:r>
              <w:rPr>
                <w:sz w:val="18"/>
              </w:rPr>
              <w:t>Количество</w:t>
            </w:r>
          </w:p>
          <w:p w14:paraId="4B02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Мероприятий</w:t>
            </w:r>
          </w:p>
          <w:p w14:paraId="4C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4D020000">
            <w:pPr>
              <w:keepNext w:val="1"/>
              <w:spacing w:line="100" w:lineRule="atLeast"/>
              <w:ind/>
              <w:rPr>
                <w:sz w:val="18"/>
              </w:rPr>
            </w:pPr>
            <w:r>
              <w:rPr>
                <w:sz w:val="18"/>
              </w:rPr>
              <w:t>Условная</w:t>
            </w:r>
          </w:p>
          <w:p w14:paraId="4E02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Штук</w:t>
            </w:r>
            <w:r>
              <w:rPr>
                <w:sz w:val="18"/>
              </w:rPr>
              <w:t>а</w:t>
            </w:r>
          </w:p>
          <w:p w14:paraId="4F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0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879</w:t>
            </w:r>
          </w:p>
          <w:p w14:paraId="51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2020000">
            <w:pPr>
              <w:widowControl w:val="0"/>
              <w:spacing w:line="216" w:lineRule="auto"/>
              <w:ind/>
              <w:rPr>
                <w:sz w:val="16"/>
              </w:rPr>
            </w:pPr>
            <w:r>
              <w:rPr>
                <w:sz w:val="16"/>
              </w:rPr>
              <w:t>Организация и проведение мероприятий</w:t>
            </w:r>
          </w:p>
          <w:p w14:paraId="53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4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12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5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12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6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</w:rPr>
              <w:t>12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7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8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9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A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B02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C020000">
            <w:pPr>
              <w:widowControl w:val="0"/>
              <w:spacing w:line="216" w:lineRule="auto"/>
              <w:ind/>
              <w:rPr>
                <w:sz w:val="18"/>
              </w:rPr>
            </w:pPr>
            <w:r>
              <w:rPr>
                <w:sz w:val="18"/>
              </w:rPr>
              <w:t xml:space="preserve">Количество </w:t>
            </w:r>
          </w:p>
          <w:p w14:paraId="5D020000">
            <w:pPr>
              <w:widowControl w:val="0"/>
              <w:spacing w:line="216" w:lineRule="auto"/>
              <w:ind/>
              <w:rPr>
                <w:sz w:val="18"/>
              </w:rPr>
            </w:pPr>
            <w:r>
              <w:rPr>
                <w:sz w:val="18"/>
              </w:rPr>
              <w:t>участников</w:t>
            </w:r>
          </w:p>
          <w:p w14:paraId="5E02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мероприятий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5F020000">
            <w:pPr>
              <w:spacing w:line="228" w:lineRule="auto"/>
              <w:ind/>
              <w:rPr>
                <w:sz w:val="18"/>
              </w:rPr>
            </w:pPr>
            <w:r>
              <w:rPr>
                <w:sz w:val="18"/>
              </w:rPr>
              <w:t>Человек</w:t>
            </w: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0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1020000">
            <w:pPr>
              <w:widowControl w:val="0"/>
              <w:spacing w:line="216" w:lineRule="auto"/>
              <w:ind/>
              <w:rPr>
                <w:sz w:val="16"/>
              </w:rPr>
            </w:pPr>
            <w:r>
              <w:rPr>
                <w:sz w:val="16"/>
              </w:rPr>
              <w:t xml:space="preserve">Организация и </w:t>
            </w:r>
          </w:p>
          <w:p w14:paraId="62020000">
            <w:pPr>
              <w:widowControl w:val="0"/>
              <w:spacing w:line="216" w:lineRule="auto"/>
              <w:ind/>
              <w:rPr>
                <w:sz w:val="16"/>
              </w:rPr>
            </w:pPr>
            <w:r>
              <w:rPr>
                <w:sz w:val="16"/>
              </w:rPr>
              <w:t>проведение</w:t>
            </w:r>
          </w:p>
          <w:p w14:paraId="63020000">
            <w:pPr>
              <w:spacing w:line="228" w:lineRule="auto"/>
              <w:ind/>
              <w:rPr>
                <w:sz w:val="16"/>
              </w:rPr>
            </w:pPr>
            <w:r>
              <w:rPr>
                <w:sz w:val="16"/>
              </w:rPr>
              <w:t>мероприятий</w:t>
            </w: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4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</w:rPr>
              <w:t>5096</w:t>
            </w: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5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65096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6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65096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7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8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9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A020000">
            <w:pPr>
              <w:spacing w:line="228" w:lineRule="auto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B02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C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D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E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6F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0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1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2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3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4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5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6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7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8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9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A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B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C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D020000">
            <w:pPr>
              <w:spacing w:line="228" w:lineRule="auto"/>
              <w:ind/>
              <w:rPr>
                <w:sz w:val="24"/>
              </w:rPr>
            </w:pPr>
          </w:p>
        </w:tc>
      </w:tr>
      <w:tr>
        <w:tc>
          <w:tcPr>
            <w:tcW w:type="dxa" w:w="10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6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82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/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E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7F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0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1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9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2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6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3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4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5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6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7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68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8020000">
            <w:pPr>
              <w:spacing w:line="228" w:lineRule="auto"/>
              <w:ind/>
              <w:rPr>
                <w:sz w:val="24"/>
              </w:rPr>
            </w:pPr>
          </w:p>
        </w:tc>
        <w:tc>
          <w:tcPr>
            <w:tcW w:type="dxa" w:w="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89020000">
            <w:pPr>
              <w:spacing w:line="228" w:lineRule="auto"/>
              <w:ind/>
              <w:rPr>
                <w:sz w:val="24"/>
              </w:rPr>
            </w:pPr>
          </w:p>
        </w:tc>
      </w:tr>
    </w:tbl>
    <w:p w14:paraId="8A020000">
      <w:pPr>
        <w:spacing w:line="228" w:lineRule="auto"/>
        <w:ind/>
        <w:rPr>
          <w:color w:val="000000"/>
          <w:sz w:val="28"/>
          <w:highlight w:val="white"/>
        </w:rPr>
      </w:pPr>
    </w:p>
    <w:p w14:paraId="8B020000">
      <w:pPr>
        <w:spacing w:line="228" w:lineRule="auto"/>
        <w:ind/>
        <w:jc w:val="center"/>
        <w:rPr>
          <w:color w:val="000000"/>
          <w:sz w:val="28"/>
          <w:highlight w:val="white"/>
        </w:rPr>
      </w:pPr>
    </w:p>
    <w:p w14:paraId="8C020000">
      <w:pPr>
        <w:spacing w:line="228" w:lineRule="auto"/>
        <w:ind/>
        <w:jc w:val="center"/>
        <w:rPr>
          <w:color w:val="000000"/>
          <w:sz w:val="28"/>
          <w:highlight w:val="white"/>
        </w:rPr>
      </w:pPr>
    </w:p>
    <w:p w14:paraId="8D020000">
      <w:pPr>
        <w:spacing w:line="228" w:lineRule="auto"/>
        <w:ind/>
        <w:jc w:val="center"/>
        <w:rPr>
          <w:color w:val="000000"/>
          <w:sz w:val="28"/>
          <w:highlight w:val="white"/>
        </w:rPr>
      </w:pPr>
    </w:p>
    <w:p w14:paraId="8E020000">
      <w:pPr>
        <w:spacing w:line="228" w:lineRule="auto"/>
        <w:ind/>
        <w:jc w:val="center"/>
        <w:rPr>
          <w:color w:val="000000"/>
          <w:sz w:val="28"/>
          <w:highlight w:val="white"/>
        </w:rPr>
      </w:pPr>
    </w:p>
    <w:p w14:paraId="8F020000">
      <w:pPr>
        <w:spacing w:line="228" w:lineRule="auto"/>
        <w:ind/>
        <w:jc w:val="center"/>
        <w:rPr>
          <w:color w:val="000000"/>
          <w:sz w:val="28"/>
          <w:highlight w:val="white"/>
          <w:vertAlign w:val="superscript"/>
        </w:rPr>
      </w:pPr>
      <w:r>
        <w:rPr>
          <w:color w:val="000000"/>
          <w:sz w:val="28"/>
          <w:highlight w:val="white"/>
        </w:rPr>
        <w:t>ЧАСТЬ 3. Прочие сведения о</w:t>
      </w:r>
      <w:r>
        <w:rPr>
          <w:color w:val="000000"/>
          <w:sz w:val="28"/>
          <w:highlight w:val="white"/>
        </w:rPr>
        <w:t xml:space="preserve"> </w:t>
      </w:r>
      <w:r>
        <w:rPr>
          <w:sz w:val="28"/>
        </w:rPr>
        <w:t>му</w:t>
      </w:r>
      <w:r>
        <w:rPr>
          <w:sz w:val="28"/>
        </w:rPr>
        <w:t>ниципальном</w:t>
      </w:r>
      <w:r>
        <w:rPr>
          <w:color w:val="000000"/>
          <w:sz w:val="28"/>
          <w:highlight w:val="white"/>
        </w:rPr>
        <w:t xml:space="preserve"> задании </w:t>
      </w:r>
      <w:r>
        <w:rPr>
          <w:color w:val="000000"/>
          <w:sz w:val="28"/>
          <w:highlight w:val="white"/>
          <w:vertAlign w:val="superscript"/>
        </w:rPr>
        <w:t>9</w:t>
      </w:r>
    </w:p>
    <w:p w14:paraId="90020000">
      <w:pPr>
        <w:spacing w:line="228" w:lineRule="auto"/>
        <w:ind/>
        <w:rPr>
          <w:color w:val="000000"/>
          <w:sz w:val="28"/>
          <w:highlight w:val="white"/>
        </w:rPr>
      </w:pPr>
    </w:p>
    <w:p w14:paraId="91020000">
      <w:pPr>
        <w:spacing w:line="228" w:lineRule="auto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1. Основания (условия и порядок) для досрочного прекращения выполнения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_________________</w:t>
      </w:r>
    </w:p>
    <w:p w14:paraId="92020000">
      <w:pPr>
        <w:spacing w:line="228" w:lineRule="auto"/>
        <w:ind/>
        <w:rPr>
          <w:sz w:val="28"/>
          <w:u w:val="single"/>
        </w:rPr>
      </w:pPr>
      <w:r>
        <w:rPr>
          <w:sz w:val="28"/>
          <w:u w:val="single"/>
        </w:rPr>
        <w:t>Досрочное прекращение исполнения муниципального задания осуществляется в соответствии с утвержденным порядком составле</w:t>
      </w:r>
      <w:r>
        <w:rPr>
          <w:sz w:val="28"/>
          <w:u w:val="single"/>
        </w:rPr>
        <w:t>н</w:t>
      </w:r>
      <w:r>
        <w:rPr>
          <w:sz w:val="28"/>
          <w:u w:val="single"/>
        </w:rPr>
        <w:t>ия</w:t>
      </w:r>
      <w:r>
        <w:rPr>
          <w:sz w:val="28"/>
          <w:u w:val="single"/>
        </w:rPr>
        <w:t>, рассмотрения, утверждения муниципальных заданий и осуществления контроля их исполнения.</w:t>
      </w:r>
    </w:p>
    <w:p w14:paraId="93020000">
      <w:pPr>
        <w:pageBreakBefore w:val="1"/>
        <w:spacing w:line="228" w:lineRule="auto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2. Иная информация, необходимая для выполнения </w:t>
      </w:r>
      <w:r>
        <w:rPr>
          <w:color w:val="000000"/>
          <w:sz w:val="28"/>
          <w:highlight w:val="white"/>
        </w:rPr>
        <w:t xml:space="preserve">(контроля за выполнением)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_______________</w:t>
      </w:r>
    </w:p>
    <w:p w14:paraId="94020000">
      <w:pPr>
        <w:spacing w:line="228" w:lineRule="auto"/>
        <w:ind/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____________________________________________________</w:t>
      </w:r>
    </w:p>
    <w:p w14:paraId="95020000">
      <w:pPr>
        <w:spacing w:line="228" w:lineRule="auto"/>
        <w:ind/>
        <w:rPr>
          <w:color w:val="000000"/>
          <w:sz w:val="16"/>
          <w:highlight w:val="white"/>
        </w:rPr>
      </w:pPr>
    </w:p>
    <w:p w14:paraId="96020000">
      <w:pPr>
        <w:spacing w:line="228" w:lineRule="auto"/>
        <w:ind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3. Порядок контроля за выполнением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</w:t>
      </w:r>
    </w:p>
    <w:p w14:paraId="97020000">
      <w:pPr>
        <w:spacing w:line="228" w:lineRule="auto"/>
        <w:ind/>
        <w:rPr>
          <w:color w:val="000000"/>
          <w:sz w:val="16"/>
          <w:highlight w:val="white"/>
        </w:rPr>
      </w:pPr>
    </w:p>
    <w:tbl>
      <w:tblPr>
        <w:tblStyle w:val="Style_4"/>
        <w:tblInd w:type="dxa" w:w="-10"/>
        <w:tblLayout w:type="fixed"/>
        <w:tblCellMar>
          <w:left w:type="dxa" w:w="0"/>
          <w:right w:type="dxa" w:w="0"/>
        </w:tblCellMar>
      </w:tblPr>
      <w:tblGrid>
        <w:gridCol w:w="4262"/>
        <w:gridCol w:w="4263"/>
        <w:gridCol w:w="6354"/>
      </w:tblGrid>
      <w:tr>
        <w:tc>
          <w:tcPr>
            <w:tcW w:type="dxa" w:w="4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8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Формы контроля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9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Периодичность</w:t>
            </w:r>
          </w:p>
        </w:tc>
        <w:tc>
          <w:tcPr>
            <w:tcW w:type="dxa" w:w="6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A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Органы местного самоуправления Азовского района, 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  <w:sz w:val="24"/>
              </w:rPr>
              <w:t xml:space="preserve">осуществляющие контроль за выполнением </w:t>
            </w:r>
            <w:r>
              <w:rPr>
                <w:sz w:val="24"/>
              </w:rPr>
              <w:t>муниципального</w:t>
            </w:r>
            <w:r>
              <w:rPr>
                <w:color w:val="000000"/>
                <w:sz w:val="24"/>
              </w:rPr>
              <w:t xml:space="preserve"> задания</w:t>
            </w:r>
          </w:p>
        </w:tc>
      </w:tr>
      <w:tr>
        <w:tc>
          <w:tcPr>
            <w:tcW w:type="dxa" w:w="4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B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C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type="dxa" w:w="6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D020000">
            <w:pPr>
              <w:spacing w:line="228" w:lineRule="auto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</w:tr>
      <w:tr>
        <w:tc>
          <w:tcPr>
            <w:tcW w:type="dxa" w:w="4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E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9F020000">
            <w:pPr>
              <w:spacing w:line="228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 года</w:t>
            </w:r>
          </w:p>
        </w:tc>
        <w:tc>
          <w:tcPr>
            <w:tcW w:type="dxa" w:w="6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0020000">
            <w:pPr>
              <w:spacing w:line="228" w:lineRule="auto"/>
              <w:ind/>
              <w:jc w:val="center"/>
            </w:pPr>
            <w:r>
              <w:t>Администрация Елизаветинского сельского поселения</w:t>
            </w:r>
          </w:p>
        </w:tc>
      </w:tr>
      <w:tr>
        <w:tc>
          <w:tcPr>
            <w:tcW w:type="dxa" w:w="42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1020000">
            <w:pPr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2020000">
            <w:pPr>
              <w:spacing w:line="228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3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0"/>
              <w:right w:type="dxa" w:w="0"/>
            </w:tcMar>
          </w:tcPr>
          <w:p w14:paraId="A3020000">
            <w:pPr>
              <w:spacing w:line="228" w:lineRule="auto"/>
              <w:ind/>
              <w:jc w:val="center"/>
              <w:rPr>
                <w:sz w:val="24"/>
              </w:rPr>
            </w:pPr>
          </w:p>
        </w:tc>
      </w:tr>
    </w:tbl>
    <w:p w14:paraId="A4020000">
      <w:pPr>
        <w:rPr>
          <w:color w:val="000000"/>
          <w:sz w:val="28"/>
          <w:highlight w:val="white"/>
        </w:rPr>
      </w:pPr>
      <w:r>
        <w:rPr>
          <w:color w:val="000000"/>
          <w:sz w:val="24"/>
          <w:highlight w:val="white"/>
        </w:rPr>
        <w:t>4</w:t>
      </w:r>
      <w:r>
        <w:rPr>
          <w:color w:val="000000"/>
          <w:sz w:val="28"/>
          <w:highlight w:val="white"/>
        </w:rPr>
        <w:t xml:space="preserve">. Требования к отчетности о выполнении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_______________________________________________</w:t>
      </w:r>
    </w:p>
    <w:p w14:paraId="A502000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__________________________________________________</w:t>
      </w:r>
    </w:p>
    <w:p w14:paraId="A602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4.1. Периодичность представления отчетов о выполнении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_________________________________</w:t>
      </w:r>
    </w:p>
    <w:p w14:paraId="A7020000">
      <w:pPr>
        <w:rPr>
          <w:color w:val="000000"/>
          <w:sz w:val="28"/>
          <w:u w:val="single"/>
        </w:rPr>
      </w:pPr>
      <w:r>
        <w:rPr>
          <w:color w:val="000000"/>
          <w:sz w:val="28"/>
          <w:u w:val="single"/>
        </w:rPr>
        <w:t>по полугодиям</w:t>
      </w:r>
    </w:p>
    <w:p w14:paraId="A802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4.2. Сроки представления отчетов о выполнении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</w:t>
      </w:r>
      <w:r>
        <w:rPr>
          <w:color w:val="000000"/>
          <w:sz w:val="28"/>
          <w:highlight w:val="white"/>
        </w:rPr>
        <w:t>_</w:t>
      </w:r>
      <w:r>
        <w:rPr>
          <w:color w:val="000000"/>
          <w:sz w:val="28"/>
          <w:highlight w:val="white"/>
        </w:rPr>
        <w:t>__</w:t>
      </w:r>
      <w:r>
        <w:rPr>
          <w:color w:val="000000"/>
          <w:sz w:val="28"/>
          <w:highlight w:val="white"/>
        </w:rPr>
        <w:t>______________________________</w:t>
      </w:r>
    </w:p>
    <w:p w14:paraId="A9020000">
      <w:pPr>
        <w:keepNext w:val="1"/>
        <w:spacing w:line="100" w:lineRule="atLeast"/>
        <w:ind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1июля и 30 декабря отчетного года_</w:t>
      </w:r>
    </w:p>
    <w:p w14:paraId="AA02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4.2.1. Сроки представления предварительного отчета о выполнении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_________________________</w:t>
      </w:r>
    </w:p>
    <w:p w14:paraId="AB02000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</w:t>
      </w:r>
      <w:r>
        <w:rPr>
          <w:color w:val="000000"/>
          <w:sz w:val="28"/>
        </w:rPr>
        <w:t>___</w:t>
      </w:r>
      <w:r>
        <w:rPr>
          <w:color w:val="000000"/>
          <w:sz w:val="28"/>
        </w:rPr>
        <w:t>_____________________________</w:t>
      </w:r>
    </w:p>
    <w:p w14:paraId="AC02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4.3. Иные требования к отчетности о выполнении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 ________________________________________</w:t>
      </w:r>
    </w:p>
    <w:p w14:paraId="AD02000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</w:t>
      </w:r>
    </w:p>
    <w:p w14:paraId="AE020000">
      <w:pPr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>5. Ин</w:t>
      </w:r>
      <w:r>
        <w:rPr>
          <w:color w:val="000000"/>
          <w:sz w:val="28"/>
          <w:highlight w:val="white"/>
        </w:rPr>
        <w:t>ы</w:t>
      </w:r>
      <w:r>
        <w:rPr>
          <w:color w:val="000000"/>
          <w:sz w:val="28"/>
          <w:highlight w:val="white"/>
        </w:rPr>
        <w:t xml:space="preserve">е </w:t>
      </w:r>
      <w:r>
        <w:rPr>
          <w:color w:val="000000"/>
          <w:sz w:val="28"/>
          <w:highlight w:val="white"/>
        </w:rPr>
        <w:t xml:space="preserve">показатели, связанные с выполнением </w:t>
      </w:r>
      <w:r>
        <w:rPr>
          <w:sz w:val="28"/>
        </w:rPr>
        <w:t>муниципального</w:t>
      </w:r>
      <w:r>
        <w:rPr>
          <w:color w:val="000000"/>
          <w:sz w:val="28"/>
          <w:highlight w:val="white"/>
        </w:rPr>
        <w:t xml:space="preserve"> задания</w:t>
      </w:r>
      <w:r>
        <w:rPr>
          <w:color w:val="000000"/>
          <w:sz w:val="28"/>
          <w:highlight w:val="white"/>
          <w:vertAlign w:val="superscript"/>
        </w:rPr>
        <w:t>10</w:t>
      </w:r>
      <w:r>
        <w:rPr>
          <w:color w:val="000000"/>
          <w:sz w:val="28"/>
          <w:highlight w:val="white"/>
        </w:rPr>
        <w:t xml:space="preserve"> _________________________________________</w:t>
      </w:r>
    </w:p>
    <w:p w14:paraId="AF020000">
      <w:pPr>
        <w:rPr>
          <w:color w:val="000000"/>
          <w:sz w:val="28"/>
        </w:rPr>
      </w:pPr>
      <w:r>
        <w:rPr>
          <w:color w:val="000000"/>
          <w:sz w:val="28"/>
        </w:rPr>
        <w:t>__________________________________________________________________________________________________________</w:t>
      </w:r>
    </w:p>
    <w:p w14:paraId="B0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 xml:space="preserve">1 </w:t>
      </w:r>
      <w:r>
        <w:rPr>
          <w:sz w:val="28"/>
          <w:highlight w:val="white"/>
        </w:rPr>
        <w:t xml:space="preserve">Номер </w:t>
      </w:r>
      <w:r>
        <w:rPr>
          <w:sz w:val="28"/>
        </w:rPr>
        <w:t>муниципального</w:t>
      </w:r>
      <w:r>
        <w:rPr>
          <w:sz w:val="28"/>
          <w:highlight w:val="white"/>
        </w:rPr>
        <w:t xml:space="preserve"> задания присваиваетс</w:t>
      </w:r>
      <w:r>
        <w:rPr>
          <w:sz w:val="28"/>
          <w:highlight w:val="white"/>
        </w:rPr>
        <w:t>я в</w:t>
      </w:r>
      <w:r>
        <w:rPr>
          <w:sz w:val="28"/>
          <w:highlight w:val="white"/>
        </w:rPr>
        <w:t xml:space="preserve"> информационной системе «Единая автоматизированная система управления общественными финансами в Ростовской области» или в случае формирования </w:t>
      </w:r>
      <w:r>
        <w:rPr>
          <w:color w:val="000000"/>
          <w:sz w:val="28"/>
          <w:highlight w:val="white"/>
        </w:rPr>
        <w:t>муниципального</w:t>
      </w:r>
      <w:r>
        <w:rPr>
          <w:sz w:val="28"/>
          <w:highlight w:val="white"/>
        </w:rPr>
        <w:t xml:space="preserve"> задания </w:t>
      </w:r>
      <w:r>
        <w:rPr>
          <w:sz w:val="28"/>
          <w:highlight w:val="white"/>
        </w:rPr>
        <w:br/>
      </w:r>
      <w:r>
        <w:rPr>
          <w:sz w:val="28"/>
          <w:highlight w:val="white"/>
        </w:rPr>
        <w:t>на бумажном носителе – присваивается последовательно в соответствии со сквозной нумерац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>ей</w:t>
      </w:r>
      <w:r>
        <w:rPr>
          <w:color w:val="000000"/>
          <w:sz w:val="28"/>
          <w:highlight w:val="white"/>
        </w:rPr>
        <w:t>.</w:t>
      </w:r>
    </w:p>
    <w:p w14:paraId="B1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>2  </w:t>
      </w:r>
      <w:r>
        <w:rPr>
          <w:color w:val="000000"/>
          <w:sz w:val="28"/>
          <w:highlight w:val="white"/>
        </w:rPr>
        <w:t xml:space="preserve">Формируется при установлении государственного задания на оказание государственной(ых) услуги (услуг) 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 xml:space="preserve">и содержит требования к оказанию государственной(ых) услуги (услуг) раздельно по каждой из государственных услуг 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>с указанием порядкового номера р</w:t>
      </w:r>
      <w:r>
        <w:rPr>
          <w:color w:val="000000"/>
          <w:sz w:val="28"/>
          <w:highlight w:val="white"/>
        </w:rPr>
        <w:t>азд</w:t>
      </w:r>
      <w:r>
        <w:rPr>
          <w:color w:val="000000"/>
          <w:sz w:val="28"/>
          <w:highlight w:val="white"/>
        </w:rPr>
        <w:t>ела.</w:t>
      </w:r>
    </w:p>
    <w:p w14:paraId="B2020000">
      <w:pPr>
        <w:ind w:firstLine="709" w:left="0"/>
        <w:jc w:val="both"/>
        <w:rPr>
          <w:sz w:val="28"/>
        </w:rPr>
      </w:pPr>
      <w:r>
        <w:rPr>
          <w:color w:val="000000"/>
          <w:sz w:val="28"/>
          <w:highlight w:val="white"/>
          <w:vertAlign w:val="superscript"/>
        </w:rPr>
        <w:t>3</w:t>
      </w:r>
      <w:r>
        <w:rPr>
          <w:color w:val="000000"/>
          <w:sz w:val="28"/>
          <w:highlight w:val="white"/>
        </w:rPr>
        <w:t xml:space="preserve"> Заполняется при установлении показателей, характеризующих качество государственной услуги, в общероссийских базовых (отраслевых) перечнях или региональном перечне, </w:t>
      </w:r>
      <w:r>
        <w:rPr>
          <w:sz w:val="28"/>
        </w:rPr>
        <w:t>а при их отсутствии или в дополнение к ним – в соответствии с показателями, характ</w:t>
      </w:r>
      <w:r>
        <w:rPr>
          <w:sz w:val="28"/>
        </w:rPr>
        <w:t>е</w:t>
      </w:r>
      <w:r>
        <w:rPr>
          <w:sz w:val="28"/>
        </w:rPr>
        <w:t>ри</w:t>
      </w:r>
      <w:r>
        <w:rPr>
          <w:sz w:val="28"/>
        </w:rPr>
        <w:t xml:space="preserve">зующими качество, установленными при необходимости органом, осуществляющим функции и полномочия учредителя </w:t>
      </w:r>
      <w:r>
        <w:rPr>
          <w:color w:val="000000"/>
          <w:sz w:val="28"/>
          <w:highlight w:val="white"/>
        </w:rPr>
        <w:t>муниципальных</w:t>
      </w:r>
      <w:r>
        <w:rPr>
          <w:sz w:val="28"/>
        </w:rPr>
        <w:t xml:space="preserve"> бюджетных или автономных учреждений, главным распорядителем средств бюджета, в ведении которого находятся </w:t>
      </w:r>
      <w:r>
        <w:rPr>
          <w:color w:val="000000"/>
          <w:sz w:val="28"/>
          <w:highlight w:val="white"/>
        </w:rPr>
        <w:t>муниципальные</w:t>
      </w:r>
      <w:r>
        <w:rPr>
          <w:sz w:val="28"/>
        </w:rPr>
        <w:t xml:space="preserve"> казенные учр</w:t>
      </w:r>
      <w:r>
        <w:rPr>
          <w:sz w:val="28"/>
        </w:rPr>
        <w:t>ежд</w:t>
      </w:r>
      <w:r>
        <w:rPr>
          <w:sz w:val="28"/>
        </w:rPr>
        <w:t>ения, и единицы их измерения.</w:t>
      </w:r>
    </w:p>
    <w:p w14:paraId="B3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>4</w:t>
      </w:r>
      <w:r>
        <w:rPr>
          <w:b w:val="1"/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>Заполняется в соответствии с общероссийскими базовыми (отраслевыми) перечнями или региональным перечнем.</w:t>
      </w:r>
    </w:p>
    <w:p w14:paraId="B4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 xml:space="preserve">5 </w:t>
      </w:r>
      <w:r>
        <w:rPr>
          <w:color w:val="000000"/>
          <w:sz w:val="28"/>
          <w:highlight w:val="white"/>
        </w:rPr>
        <w:t>Заполняется в соответствии с кодом, указанным в общероссийских базовых (отраслевых) перечнях или в региональном пе</w:t>
      </w:r>
      <w:r>
        <w:rPr>
          <w:color w:val="000000"/>
          <w:sz w:val="28"/>
          <w:highlight w:val="white"/>
        </w:rPr>
        <w:t>р</w:t>
      </w:r>
      <w:r>
        <w:rPr>
          <w:color w:val="000000"/>
          <w:sz w:val="28"/>
          <w:highlight w:val="white"/>
        </w:rPr>
        <w:t>еч</w:t>
      </w:r>
      <w:r>
        <w:rPr>
          <w:color w:val="000000"/>
          <w:sz w:val="28"/>
          <w:highlight w:val="white"/>
        </w:rPr>
        <w:t>не (при наличии).</w:t>
      </w:r>
    </w:p>
    <w:p w14:paraId="B5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 xml:space="preserve">6 </w:t>
      </w:r>
      <w:r>
        <w:rPr>
          <w:color w:val="000000"/>
          <w:sz w:val="28"/>
          <w:highlight w:val="white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</w:t>
      </w:r>
      <w:r>
        <w:rPr>
          <w:color w:val="000000"/>
          <w:sz w:val="28"/>
          <w:highlight w:val="white"/>
        </w:rPr>
        <w:t>вля</w:t>
      </w:r>
      <w:r>
        <w:rPr>
          <w:color w:val="000000"/>
          <w:sz w:val="28"/>
          <w:highlight w:val="white"/>
        </w:rPr>
        <w:t>ется работа в целом, показатель не указывается.</w:t>
      </w:r>
    </w:p>
    <w:p w14:paraId="B6020000">
      <w:pPr>
        <w:ind w:firstLine="709" w:left="0"/>
        <w:jc w:val="both"/>
        <w:rPr>
          <w:sz w:val="28"/>
        </w:rPr>
      </w:pPr>
      <w:r>
        <w:rPr>
          <w:color w:val="000000"/>
          <w:sz w:val="28"/>
          <w:highlight w:val="white"/>
          <w:vertAlign w:val="superscript"/>
        </w:rPr>
        <w:t>7</w:t>
      </w:r>
      <w:r>
        <w:rPr>
          <w:sz w:val="28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>
        <w:rPr>
          <w:sz w:val="28"/>
        </w:rPr>
        <w:br/>
      </w:r>
      <w:r>
        <w:rPr>
          <w:sz w:val="28"/>
        </w:rPr>
        <w:t xml:space="preserve">с законодательством Российской Федерации и Ростовской области в рамках </w:t>
      </w:r>
      <w:r>
        <w:rPr>
          <w:color w:val="000000"/>
          <w:sz w:val="28"/>
          <w:highlight w:val="white"/>
        </w:rPr>
        <w:t>муниципального</w:t>
      </w:r>
      <w:r>
        <w:rPr>
          <w:sz w:val="28"/>
        </w:rPr>
        <w:t xml:space="preserve"> задания</w:t>
      </w:r>
      <w:r>
        <w:rPr>
          <w:sz w:val="28"/>
        </w:rPr>
        <w:t>.</w:t>
      </w:r>
      <w:r>
        <w:rPr>
          <w:sz w:val="28"/>
        </w:rPr>
        <w:t xml:space="preserve"> П</w:t>
      </w:r>
      <w:r>
        <w:rPr>
          <w:sz w:val="28"/>
        </w:rPr>
        <w:t xml:space="preserve">ри оказании услуг (выполнении работ) на платной основе сверх установленного </w:t>
      </w:r>
      <w:r>
        <w:rPr>
          <w:color w:val="000000"/>
          <w:sz w:val="28"/>
          <w:highlight w:val="white"/>
        </w:rPr>
        <w:t>муниципального</w:t>
      </w:r>
      <w:r>
        <w:rPr>
          <w:sz w:val="28"/>
        </w:rPr>
        <w:t xml:space="preserve"> задания указанный показатель </w:t>
      </w:r>
      <w:r>
        <w:rPr>
          <w:sz w:val="28"/>
        </w:rPr>
        <w:br/>
      </w:r>
      <w:r>
        <w:rPr>
          <w:sz w:val="28"/>
        </w:rPr>
        <w:t>не формируется.</w:t>
      </w:r>
    </w:p>
    <w:p w14:paraId="B7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 xml:space="preserve">8 </w:t>
      </w:r>
      <w:r>
        <w:rPr>
          <w:color w:val="000000"/>
          <w:sz w:val="28"/>
          <w:highlight w:val="white"/>
        </w:rPr>
        <w:t xml:space="preserve">Формируется при установлении муниципального задания на оказание муниципальной(ых) работы (работ) 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>и содержит требо</w:t>
      </w:r>
      <w:r>
        <w:rPr>
          <w:color w:val="000000"/>
          <w:sz w:val="28"/>
          <w:highlight w:val="white"/>
        </w:rPr>
        <w:t>ван</w:t>
      </w:r>
      <w:r>
        <w:rPr>
          <w:color w:val="000000"/>
          <w:sz w:val="28"/>
          <w:highlight w:val="white"/>
        </w:rPr>
        <w:t>ия к выполнению работы (работ) раздельно по каждой из работ с указанием порядкового номера раздела.</w:t>
      </w:r>
    </w:p>
    <w:p w14:paraId="B8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>9</w:t>
      </w:r>
      <w:r>
        <w:rPr>
          <w:color w:val="000000"/>
          <w:sz w:val="28"/>
          <w:highlight w:val="white"/>
        </w:rPr>
        <w:t xml:space="preserve"> Заполняется в целом по муниципальному заданию.</w:t>
      </w:r>
    </w:p>
    <w:p w14:paraId="B9020000">
      <w:pPr>
        <w:ind w:firstLine="709" w:left="0"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  <w:vertAlign w:val="superscript"/>
        </w:rPr>
        <w:t xml:space="preserve">10 </w:t>
      </w:r>
      <w:r>
        <w:rPr>
          <w:color w:val="000000"/>
          <w:sz w:val="28"/>
          <w:highlight w:val="white"/>
        </w:rPr>
        <w:t>В числе иных показателей может быть указано допустимое (возможное) отклонение от выполнения муниципал</w:t>
      </w:r>
      <w:r>
        <w:rPr>
          <w:color w:val="000000"/>
          <w:sz w:val="28"/>
          <w:highlight w:val="white"/>
        </w:rPr>
        <w:t>ь</w:t>
      </w:r>
      <w:r>
        <w:rPr>
          <w:color w:val="000000"/>
          <w:sz w:val="28"/>
          <w:highlight w:val="white"/>
        </w:rPr>
        <w:t>но</w:t>
      </w:r>
      <w:r>
        <w:rPr>
          <w:color w:val="000000"/>
          <w:sz w:val="28"/>
          <w:highlight w:val="white"/>
        </w:rPr>
        <w:t xml:space="preserve">го задания </w:t>
      </w:r>
      <w:r>
        <w:rPr>
          <w:sz w:val="28"/>
        </w:rPr>
        <w:t xml:space="preserve">(части </w:t>
      </w:r>
      <w:r>
        <w:rPr>
          <w:color w:val="000000"/>
          <w:sz w:val="28"/>
          <w:highlight w:val="white"/>
        </w:rPr>
        <w:t>муниципального</w:t>
      </w:r>
      <w:r>
        <w:rPr>
          <w:sz w:val="28"/>
        </w:rPr>
        <w:t xml:space="preserve"> задания)</w:t>
      </w:r>
      <w:r>
        <w:rPr>
          <w:color w:val="000000"/>
          <w:sz w:val="28"/>
          <w:highlight w:val="white"/>
        </w:rPr>
        <w:t xml:space="preserve">, в пределах которого оно </w:t>
      </w:r>
      <w:r>
        <w:rPr>
          <w:sz w:val="28"/>
        </w:rPr>
        <w:t xml:space="preserve">(его часть) </w:t>
      </w:r>
      <w:r>
        <w:rPr>
          <w:color w:val="000000"/>
          <w:sz w:val="28"/>
          <w:highlight w:val="white"/>
        </w:rPr>
        <w:t xml:space="preserve">считается выполненным </w:t>
      </w:r>
      <w:r>
        <w:rPr>
          <w:sz w:val="28"/>
        </w:rPr>
        <w:t>(выполненной)</w:t>
      </w:r>
      <w:r>
        <w:rPr>
          <w:color w:val="000000"/>
          <w:sz w:val="28"/>
          <w:highlight w:val="white"/>
        </w:rPr>
        <w:t xml:space="preserve">, при принятии органом, осуществляющим функции и полномочия учредителя в отношении муниципальных  бюджетных и (или) автономных учреждений, </w:t>
      </w:r>
      <w:r>
        <w:rPr>
          <w:color w:val="000000"/>
          <w:sz w:val="28"/>
          <w:highlight w:val="white"/>
        </w:rPr>
        <w:t>гла</w:t>
      </w:r>
      <w:r>
        <w:rPr>
          <w:color w:val="000000"/>
          <w:sz w:val="28"/>
          <w:highlight w:val="white"/>
        </w:rPr>
        <w:t xml:space="preserve">вным распорядителем средств бюджета Азовского района, 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</w:t>
      </w:r>
      <w:r>
        <w:rPr>
          <w:color w:val="000000"/>
          <w:sz w:val="28"/>
          <w:highlight w:val="white"/>
        </w:rPr>
        <w:t>е</w:t>
      </w:r>
      <w:r>
        <w:rPr>
          <w:color w:val="000000"/>
          <w:sz w:val="28"/>
          <w:highlight w:val="white"/>
        </w:rPr>
        <w:t>тс</w:t>
      </w:r>
      <w:r>
        <w:rPr>
          <w:color w:val="000000"/>
          <w:sz w:val="28"/>
          <w:highlight w:val="white"/>
        </w:rPr>
        <w:t xml:space="preserve">я выполненным </w:t>
      </w:r>
      <w:r>
        <w:rPr>
          <w:color w:val="000000"/>
          <w:sz w:val="28"/>
          <w:highlight w:val="white"/>
        </w:rPr>
        <w:br/>
      </w:r>
      <w:r>
        <w:rPr>
          <w:color w:val="000000"/>
          <w:sz w:val="28"/>
          <w:highlight w:val="white"/>
        </w:rPr>
        <w:t>(в процентах). В этом случае допустимые (возможные) отклонения, предусмотренные в пунктах 3.1 и 3.2 настоящего  муниципального задания, не заполняются.</w:t>
      </w:r>
      <w:r>
        <w:rPr>
          <w:sz w:val="28"/>
        </w:rPr>
        <w:t xml:space="preserve"> В случае установления требования о представлении ежемесячных или ежеквартальных отчето</w:t>
      </w:r>
      <w:r>
        <w:rPr>
          <w:sz w:val="28"/>
        </w:rPr>
        <w:t>в о</w:t>
      </w:r>
      <w:r>
        <w:rPr>
          <w:sz w:val="28"/>
        </w:rPr>
        <w:t xml:space="preserve"> выполнении </w:t>
      </w:r>
      <w:r>
        <w:rPr>
          <w:color w:val="000000"/>
          <w:sz w:val="28"/>
          <w:highlight w:val="white"/>
        </w:rPr>
        <w:t>муниципального</w:t>
      </w:r>
      <w:r>
        <w:rPr>
          <w:sz w:val="28"/>
        </w:rPr>
        <w:t xml:space="preserve"> задания в числе иных показателей устанавливаются показатели выполнения </w:t>
      </w:r>
      <w:r>
        <w:rPr>
          <w:color w:val="000000"/>
          <w:sz w:val="28"/>
          <w:highlight w:val="white"/>
        </w:rPr>
        <w:t>муниципального</w:t>
      </w:r>
      <w:r>
        <w:rPr>
          <w:sz w:val="28"/>
        </w:rPr>
        <w:t xml:space="preserve"> задания в процентах от годового объема оказания </w:t>
      </w:r>
      <w:r>
        <w:rPr>
          <w:color w:val="000000"/>
          <w:sz w:val="28"/>
          <w:highlight w:val="white"/>
        </w:rPr>
        <w:t>муниципальных</w:t>
      </w:r>
      <w:r>
        <w:rPr>
          <w:sz w:val="28"/>
        </w:rPr>
        <w:t xml:space="preserve"> услуг (выполнения работ) или в абсолютных величинах как для</w:t>
      </w:r>
      <w:r>
        <w:rPr>
          <w:color w:val="000000"/>
          <w:sz w:val="28"/>
          <w:highlight w:val="white"/>
        </w:rPr>
        <w:t xml:space="preserve"> муниципального</w:t>
      </w:r>
      <w:r>
        <w:rPr>
          <w:sz w:val="28"/>
        </w:rPr>
        <w:t xml:space="preserve"> зад</w:t>
      </w:r>
      <w:r>
        <w:rPr>
          <w:sz w:val="28"/>
        </w:rPr>
        <w:t>а</w:t>
      </w:r>
      <w:r>
        <w:rPr>
          <w:sz w:val="28"/>
        </w:rPr>
        <w:t>ни</w:t>
      </w:r>
      <w:r>
        <w:rPr>
          <w:sz w:val="28"/>
        </w:rPr>
        <w:t xml:space="preserve">я в целом, так и относительно его части (в том числе с учетом неравномерного оказания </w:t>
      </w:r>
      <w:r>
        <w:rPr>
          <w:color w:val="000000"/>
          <w:sz w:val="28"/>
          <w:highlight w:val="white"/>
        </w:rPr>
        <w:t>муниципальных</w:t>
      </w:r>
      <w:r>
        <w:rPr>
          <w:sz w:val="28"/>
        </w:rPr>
        <w:t xml:space="preserve"> услуг (выполнения работ) в течение календарного года).</w:t>
      </w:r>
      <w:r>
        <w:rPr>
          <w:color w:val="000000"/>
          <w:sz w:val="28"/>
          <w:highlight w:val="white"/>
        </w:rPr>
        <w:t>».</w:t>
      </w:r>
    </w:p>
    <w:sectPr>
      <w:headerReference r:id="rId1" w:type="default"/>
      <w:footerReference r:id="rId2" w:type="default"/>
      <w:pgSz w:h="11906" w:orient="landscape" w:w="16838"/>
      <w:pgMar w:bottom="851" w:footer="709" w:gutter="0" w:header="709" w:left="1134" w:right="851" w:top="45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L="0" distR="0" layoutInCell="true" locked="false" relativeHeight="251658240" simplePos="false">
              <wp:simplePos x="0" y="0"/>
              <wp:positionH relativeFrom="page">
                <wp:posOffset>6139815</wp:posOffset>
              </wp:positionH>
              <wp:positionV relativeFrom="paragraph">
                <wp:posOffset>635</wp:posOffset>
              </wp:positionV>
              <wp:extent cx="878839" cy="145415"/>
              <wp:wrapSquare distL="0" distR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878839" cy="14541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6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pStyle w:val="Style_54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9" w:type="paragraph">
    <w:name w:val="toc 2"/>
    <w:next w:val="Style_3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onsPlusTitle"/>
    <w:link w:val="Style_10_ch"/>
    <w:pPr>
      <w:widowControl w:val="0"/>
      <w:ind/>
    </w:pPr>
    <w:rPr>
      <w:b w:val="1"/>
      <w:sz w:val="24"/>
    </w:rPr>
  </w:style>
  <w:style w:styleId="Style_10_ch" w:type="character">
    <w:name w:val="ConsPlusTitle"/>
    <w:link w:val="Style_10"/>
    <w:rPr>
      <w:b w:val="1"/>
      <w:sz w:val="24"/>
    </w:rPr>
  </w:style>
  <w:style w:styleId="Style_11" w:type="paragraph">
    <w:name w:val="Char Style 5"/>
    <w:link w:val="Style_11_ch"/>
    <w:rPr>
      <w:sz w:val="10"/>
      <w:highlight w:val="white"/>
    </w:rPr>
  </w:style>
  <w:style w:styleId="Style_11_ch" w:type="character">
    <w:name w:val="Char Style 5"/>
    <w:link w:val="Style_11"/>
    <w:rPr>
      <w:sz w:val="10"/>
      <w:highlight w:val="white"/>
    </w:rPr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Указатель2"/>
    <w:basedOn w:val="Style_3"/>
    <w:link w:val="Style_15_ch"/>
    <w:rPr>
      <w:rFonts w:ascii="Arial" w:hAnsi="Arial"/>
    </w:rPr>
  </w:style>
  <w:style w:styleId="Style_15_ch" w:type="character">
    <w:name w:val="Указатель2"/>
    <w:basedOn w:val="Style_3_ch"/>
    <w:link w:val="Style_15"/>
    <w:rPr>
      <w:rFonts w:ascii="Arial" w:hAnsi="Arial"/>
    </w:rPr>
  </w:style>
  <w:style w:styleId="Style_16" w:type="paragraph">
    <w:name w:val="Верхний колонтитул Знак"/>
    <w:basedOn w:val="Style_17"/>
    <w:link w:val="Style_16_ch"/>
  </w:style>
  <w:style w:styleId="Style_16_ch" w:type="character">
    <w:name w:val="Верхний колонтитул Знак"/>
    <w:basedOn w:val="Style_17_ch"/>
    <w:link w:val="Style_16"/>
  </w:style>
  <w:style w:styleId="Style_18" w:type="paragraph">
    <w:name w:val="Содержимое таблицы"/>
    <w:basedOn w:val="Style_3"/>
    <w:link w:val="Style_18_ch"/>
  </w:style>
  <w:style w:styleId="Style_18_ch" w:type="character">
    <w:name w:val="Содержимое таблицы"/>
    <w:basedOn w:val="Style_3_ch"/>
    <w:link w:val="Style_18"/>
  </w:style>
  <w:style w:styleId="Style_19" w:type="paragraph">
    <w:name w:val="Название2"/>
    <w:basedOn w:val="Style_3"/>
    <w:link w:val="Style_19_ch"/>
    <w:pPr>
      <w:spacing w:after="120" w:before="120"/>
      <w:ind/>
    </w:pPr>
    <w:rPr>
      <w:rFonts w:ascii="Arial" w:hAnsi="Arial"/>
      <w:i w:val="1"/>
      <w:sz w:val="20"/>
    </w:rPr>
  </w:style>
  <w:style w:styleId="Style_19_ch" w:type="character">
    <w:name w:val="Название2"/>
    <w:basedOn w:val="Style_3_ch"/>
    <w:link w:val="Style_19"/>
    <w:rPr>
      <w:rFonts w:ascii="Arial" w:hAnsi="Arial"/>
      <w:i w:val="1"/>
      <w:sz w:val="20"/>
    </w:rPr>
  </w:style>
  <w:style w:styleId="Style_20" w:type="paragraph">
    <w:name w:val="heading 3"/>
    <w:next w:val="Style_3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21" w:type="paragraph">
    <w:name w:val="Содержимое врезки"/>
    <w:basedOn w:val="Style_22"/>
    <w:link w:val="Style_21_ch"/>
  </w:style>
  <w:style w:styleId="Style_21_ch" w:type="character">
    <w:name w:val="Содержимое врезки"/>
    <w:basedOn w:val="Style_22_ch"/>
    <w:link w:val="Style_21"/>
  </w:style>
  <w:style w:styleId="Style_23" w:type="paragraph">
    <w:name w:val="No Spacing"/>
    <w:link w:val="Style_23_ch"/>
    <w:rPr>
      <w:sz w:val="24"/>
    </w:rPr>
  </w:style>
  <w:style w:styleId="Style_23_ch" w:type="character">
    <w:name w:val="No Spacing"/>
    <w:link w:val="Style_23"/>
    <w:rPr>
      <w:sz w:val="24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24" w:type="paragraph">
    <w:name w:val="Body Text Indent"/>
    <w:basedOn w:val="Style_3"/>
    <w:link w:val="Style_24_ch"/>
    <w:pPr>
      <w:ind w:firstLine="709" w:left="0" w:right="0"/>
      <w:jc w:val="both"/>
    </w:pPr>
    <w:rPr>
      <w:sz w:val="28"/>
    </w:rPr>
  </w:style>
  <w:style w:styleId="Style_24_ch" w:type="character">
    <w:name w:val="Body Text Indent"/>
    <w:basedOn w:val="Style_3_ch"/>
    <w:link w:val="Style_24"/>
    <w:rPr>
      <w:sz w:val="28"/>
    </w:rPr>
  </w:style>
  <w:style w:styleId="Style_25" w:type="paragraph">
    <w:name w:val="Char Style 8"/>
    <w:link w:val="Style_25_ch"/>
    <w:rPr>
      <w:b w:val="1"/>
      <w:sz w:val="10"/>
      <w:highlight w:val="white"/>
    </w:rPr>
  </w:style>
  <w:style w:styleId="Style_25_ch" w:type="character">
    <w:name w:val="Char Style 8"/>
    <w:link w:val="Style_25"/>
    <w:rPr>
      <w:b w:val="1"/>
      <w:sz w:val="10"/>
      <w:highlight w:val="white"/>
    </w:rPr>
  </w:style>
  <w:style w:styleId="Style_7" w:type="paragraph">
    <w:name w:val="Style 7"/>
    <w:basedOn w:val="Style_3"/>
    <w:link w:val="Style_7_ch"/>
    <w:pPr>
      <w:widowControl w:val="0"/>
      <w:spacing w:after="60" w:before="60" w:line="149" w:lineRule="exact"/>
      <w:ind/>
    </w:pPr>
    <w:rPr>
      <w:b w:val="1"/>
      <w:sz w:val="10"/>
    </w:rPr>
  </w:style>
  <w:style w:styleId="Style_7_ch" w:type="character">
    <w:name w:val="Style 7"/>
    <w:basedOn w:val="Style_3_ch"/>
    <w:link w:val="Style_7"/>
    <w:rPr>
      <w:b w:val="1"/>
      <w:sz w:val="10"/>
    </w:rPr>
  </w:style>
  <w:style w:styleId="Style_26" w:type="paragraph">
    <w:name w:val="Нижний колонтитул Знак"/>
    <w:basedOn w:val="Style_17"/>
    <w:link w:val="Style_26_ch"/>
  </w:style>
  <w:style w:styleId="Style_26_ch" w:type="character">
    <w:name w:val="Нижний колонтитул Знак"/>
    <w:basedOn w:val="Style_17_ch"/>
    <w:link w:val="Style_26"/>
  </w:style>
  <w:style w:styleId="Style_27" w:type="paragraph">
    <w:name w:val="toc 3"/>
    <w:next w:val="Style_3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page number"/>
    <w:basedOn w:val="Style_17"/>
    <w:link w:val="Style_28_ch"/>
  </w:style>
  <w:style w:styleId="Style_28_ch" w:type="character">
    <w:name w:val="page number"/>
    <w:basedOn w:val="Style_17_ch"/>
    <w:link w:val="Style_28"/>
  </w:style>
  <w:style w:styleId="Style_1" w:type="paragraph">
    <w:name w:val="header"/>
    <w:basedOn w:val="Style_3"/>
    <w:link w:val="Style_1_ch"/>
  </w:style>
  <w:style w:styleId="Style_1_ch" w:type="character">
    <w:name w:val="header"/>
    <w:basedOn w:val="Style_3_ch"/>
    <w:link w:val="Style_1"/>
  </w:style>
  <w:style w:styleId="Style_29" w:type="paragraph">
    <w:name w:val="Основной шрифт абзаца2"/>
    <w:link w:val="Style_29_ch"/>
  </w:style>
  <w:style w:styleId="Style_29_ch" w:type="character">
    <w:name w:val="Основной шрифт абзаца2"/>
    <w:link w:val="Style_29"/>
  </w:style>
  <w:style w:styleId="Style_30" w:type="paragraph">
    <w:name w:val="Текст выноски Знак"/>
    <w:link w:val="Style_30_ch"/>
    <w:rPr>
      <w:rFonts w:ascii="Tahoma" w:hAnsi="Tahoma"/>
      <w:sz w:val="16"/>
    </w:rPr>
  </w:style>
  <w:style w:styleId="Style_30_ch" w:type="character">
    <w:name w:val="Текст выноски Знак"/>
    <w:link w:val="Style_30"/>
    <w:rPr>
      <w:rFonts w:ascii="Tahoma" w:hAnsi="Tahoma"/>
      <w:sz w:val="16"/>
    </w:rPr>
  </w:style>
  <w:style w:styleId="Style_31" w:type="paragraph">
    <w:name w:val="Указатель1"/>
    <w:basedOn w:val="Style_3"/>
    <w:link w:val="Style_31_ch"/>
    <w:rPr>
      <w:rFonts w:ascii="Arial" w:hAnsi="Arial"/>
    </w:rPr>
  </w:style>
  <w:style w:styleId="Style_31_ch" w:type="character">
    <w:name w:val="Указатель1"/>
    <w:basedOn w:val="Style_3_ch"/>
    <w:link w:val="Style_31"/>
    <w:rPr>
      <w:rFonts w:ascii="Arial" w:hAnsi="Arial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Название1"/>
    <w:basedOn w:val="Style_3"/>
    <w:link w:val="Style_33_ch"/>
    <w:pPr>
      <w:spacing w:after="120" w:before="120"/>
      <w:ind/>
    </w:pPr>
    <w:rPr>
      <w:rFonts w:ascii="Arial" w:hAnsi="Arial"/>
      <w:i w:val="1"/>
      <w:sz w:val="20"/>
    </w:rPr>
  </w:style>
  <w:style w:styleId="Style_33_ch" w:type="character">
    <w:name w:val="Название1"/>
    <w:basedOn w:val="Style_3_ch"/>
    <w:link w:val="Style_33"/>
    <w:rPr>
      <w:rFonts w:ascii="Arial" w:hAnsi="Arial"/>
      <w:i w:val="1"/>
      <w:sz w:val="20"/>
    </w:rPr>
  </w:style>
  <w:style w:styleId="Style_34" w:type="paragraph">
    <w:name w:val="heading 5"/>
    <w:next w:val="Style_3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List Paragraph"/>
    <w:basedOn w:val="Style_3"/>
    <w:link w:val="Style_35_ch"/>
    <w:pPr>
      <w:ind w:firstLine="0" w:left="720" w:right="0"/>
    </w:pPr>
  </w:style>
  <w:style w:styleId="Style_35_ch" w:type="character">
    <w:name w:val="List Paragraph"/>
    <w:basedOn w:val="Style_3_ch"/>
    <w:link w:val="Style_35"/>
  </w:style>
  <w:style w:styleId="Style_36" w:type="paragraph">
    <w:name w:val="heading 1"/>
    <w:basedOn w:val="Style_3"/>
    <w:next w:val="Style_3"/>
    <w:link w:val="Style_36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6_ch" w:type="character">
    <w:name w:val="heading 1"/>
    <w:basedOn w:val="Style_3_ch"/>
    <w:link w:val="Style_36"/>
    <w:rPr>
      <w:rFonts w:ascii="AG Souvenir" w:hAnsi="AG Souvenir"/>
      <w:b w:val="1"/>
      <w:spacing w:val="38"/>
      <w:sz w:val="28"/>
    </w:rPr>
  </w:style>
  <w:style w:styleId="Style_37" w:type="paragraph">
    <w:name w:val="Заголовок 1 Знак"/>
    <w:link w:val="Style_37_ch"/>
    <w:rPr>
      <w:rFonts w:ascii="AG Souvenir" w:hAnsi="AG Souvenir"/>
      <w:b w:val="1"/>
      <w:spacing w:val="38"/>
      <w:sz w:val="28"/>
    </w:rPr>
  </w:style>
  <w:style w:styleId="Style_37_ch" w:type="character">
    <w:name w:val="Заголовок 1 Знак"/>
    <w:link w:val="Style_37"/>
    <w:rPr>
      <w:rFonts w:ascii="AG Souvenir" w:hAnsi="AG Souvenir"/>
      <w:b w:val="1"/>
      <w:spacing w:val="38"/>
      <w:sz w:val="28"/>
    </w:rPr>
  </w:style>
  <w:style w:styleId="Style_38" w:type="paragraph">
    <w:name w:val="Hyperlink"/>
    <w:link w:val="Style_38_ch"/>
    <w:rPr>
      <w:color w:val="000080"/>
      <w:u w:val="single"/>
    </w:rPr>
  </w:style>
  <w:style w:styleId="Style_38_ch" w:type="character">
    <w:name w:val="Hyperlink"/>
    <w:link w:val="Style_38"/>
    <w:rPr>
      <w:color w:val="000080"/>
      <w:u w:val="single"/>
    </w:rPr>
  </w:style>
  <w:style w:styleId="Style_39" w:type="paragraph">
    <w:name w:val="Footnote"/>
    <w:basedOn w:val="Style_3"/>
    <w:link w:val="Style_39_ch"/>
    <w:pPr>
      <w:widowControl w:val="0"/>
      <w:spacing w:line="0" w:lineRule="atLeast"/>
      <w:ind/>
    </w:pPr>
    <w:rPr>
      <w:b w:val="1"/>
      <w:sz w:val="19"/>
    </w:rPr>
  </w:style>
  <w:style w:styleId="Style_39_ch" w:type="character">
    <w:name w:val="Footnote"/>
    <w:basedOn w:val="Style_3_ch"/>
    <w:link w:val="Style_39"/>
    <w:rPr>
      <w:b w:val="1"/>
      <w:sz w:val="19"/>
    </w:rPr>
  </w:style>
  <w:style w:styleId="Style_40" w:type="paragraph">
    <w:name w:val="Сноска_"/>
    <w:link w:val="Style_40_ch"/>
    <w:rPr>
      <w:b w:val="1"/>
      <w:sz w:val="19"/>
      <w:highlight w:val="white"/>
    </w:rPr>
  </w:style>
  <w:style w:styleId="Style_40_ch" w:type="character">
    <w:name w:val="Сноска_"/>
    <w:link w:val="Style_40"/>
    <w:rPr>
      <w:b w:val="1"/>
      <w:sz w:val="19"/>
      <w:highlight w:val="white"/>
    </w:rPr>
  </w:style>
  <w:style w:styleId="Style_41" w:type="paragraph">
    <w:name w:val="toc 1"/>
    <w:next w:val="Style_3"/>
    <w:link w:val="Style_4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toc 9"/>
    <w:next w:val="Style_3"/>
    <w:link w:val="Style_4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6" w:type="paragraph">
    <w:name w:val="Char Style 9 Exact"/>
    <w:link w:val="Style_6_ch"/>
    <w:rPr>
      <w:b w:val="1"/>
      <w:spacing w:val="-2"/>
      <w:sz w:val="9"/>
      <w:u w:val="none"/>
    </w:rPr>
  </w:style>
  <w:style w:styleId="Style_6_ch" w:type="character">
    <w:name w:val="Char Style 9 Exact"/>
    <w:link w:val="Style_6"/>
    <w:rPr>
      <w:b w:val="1"/>
      <w:spacing w:val="-2"/>
      <w:sz w:val="9"/>
      <w:u w:val="none"/>
    </w:rPr>
  </w:style>
  <w:style w:styleId="Style_8" w:type="paragraph">
    <w:name w:val="List Paragraph"/>
    <w:basedOn w:val="Style_3"/>
    <w:link w:val="Style_8_ch"/>
    <w:pPr>
      <w:ind w:firstLine="0" w:left="720" w:right="0"/>
    </w:pPr>
    <w:rPr>
      <w:rFonts w:ascii="Calibri" w:hAnsi="Calibri"/>
    </w:rPr>
  </w:style>
  <w:style w:styleId="Style_8_ch" w:type="character">
    <w:name w:val="List Paragraph"/>
    <w:basedOn w:val="Style_3_ch"/>
    <w:link w:val="Style_8"/>
    <w:rPr>
      <w:rFonts w:ascii="Calibri" w:hAnsi="Calibri"/>
    </w:rPr>
  </w:style>
  <w:style w:styleId="Style_44" w:type="paragraph">
    <w:name w:val="toc 8"/>
    <w:next w:val="Style_3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ConsPlusNormal"/>
    <w:link w:val="Style_45_ch"/>
    <w:pPr>
      <w:widowControl w:val="0"/>
      <w:ind/>
    </w:pPr>
    <w:rPr>
      <w:sz w:val="28"/>
    </w:rPr>
  </w:style>
  <w:style w:styleId="Style_45_ch" w:type="character">
    <w:name w:val="ConsPlusNormal"/>
    <w:link w:val="Style_45"/>
    <w:rPr>
      <w:sz w:val="28"/>
    </w:rPr>
  </w:style>
  <w:style w:styleId="Style_46" w:type="paragraph">
    <w:name w:val="Заголовок таблицы"/>
    <w:basedOn w:val="Style_18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18_ch"/>
    <w:link w:val="Style_46"/>
    <w:rPr>
      <w:b w:val="1"/>
    </w:rPr>
  </w:style>
  <w:style w:styleId="Style_47" w:type="paragraph">
    <w:name w:val="Заголовок 4 Знак"/>
    <w:link w:val="Style_47_ch"/>
    <w:rPr>
      <w:rFonts w:ascii="Cambria" w:hAnsi="Cambria"/>
      <w:b w:val="1"/>
      <w:i w:val="1"/>
      <w:color w:val="4F81BD"/>
    </w:rPr>
  </w:style>
  <w:style w:styleId="Style_47_ch" w:type="character">
    <w:name w:val="Заголовок 4 Знак"/>
    <w:link w:val="Style_47"/>
    <w:rPr>
      <w:rFonts w:ascii="Cambria" w:hAnsi="Cambria"/>
      <w:b w:val="1"/>
      <w:i w:val="1"/>
      <w:color w:val="4F81BD"/>
    </w:rPr>
  </w:style>
  <w:style w:styleId="Style_22" w:type="paragraph">
    <w:name w:val="Body Text"/>
    <w:basedOn w:val="Style_3"/>
    <w:link w:val="Style_22_ch"/>
    <w:rPr>
      <w:sz w:val="28"/>
    </w:rPr>
  </w:style>
  <w:style w:styleId="Style_22_ch" w:type="character">
    <w:name w:val="Body Text"/>
    <w:basedOn w:val="Style_3_ch"/>
    <w:link w:val="Style_22"/>
    <w:rPr>
      <w:sz w:val="28"/>
    </w:rPr>
  </w:style>
  <w:style w:styleId="Style_5" w:type="paragraph">
    <w:name w:val="Заголовок 41"/>
    <w:basedOn w:val="Style_3"/>
    <w:next w:val="Style_3"/>
    <w:link w:val="Style_5_ch"/>
    <w:pPr>
      <w:keepNext w:val="1"/>
      <w:keepLines w:val="1"/>
      <w:spacing w:after="0" w:before="200"/>
      <w:ind/>
    </w:pPr>
    <w:rPr>
      <w:rFonts w:ascii="Cambria" w:hAnsi="Cambria"/>
      <w:b w:val="1"/>
      <w:i w:val="1"/>
      <w:color w:val="4F81BD"/>
    </w:rPr>
  </w:style>
  <w:style w:styleId="Style_5_ch" w:type="character">
    <w:name w:val="Заголовок 41"/>
    <w:basedOn w:val="Style_3_ch"/>
    <w:link w:val="Style_5"/>
    <w:rPr>
      <w:rFonts w:ascii="Cambria" w:hAnsi="Cambria"/>
      <w:b w:val="1"/>
      <w:i w:val="1"/>
      <w:color w:val="4F81BD"/>
    </w:rPr>
  </w:style>
  <w:style w:styleId="Style_48" w:type="paragraph">
    <w:name w:val="toc 5"/>
    <w:next w:val="Style_3"/>
    <w:link w:val="Style_4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8_ch" w:type="character">
    <w:name w:val="toc 5"/>
    <w:link w:val="Style_48"/>
    <w:rPr>
      <w:rFonts w:ascii="XO Thames" w:hAnsi="XO Thames"/>
      <w:sz w:val="28"/>
    </w:rPr>
  </w:style>
  <w:style w:styleId="Style_49" w:type="paragraph">
    <w:name w:val="Style 4"/>
    <w:basedOn w:val="Style_3"/>
    <w:link w:val="Style_49_ch"/>
    <w:pPr>
      <w:widowControl w:val="0"/>
      <w:spacing w:line="240" w:lineRule="atLeast"/>
      <w:ind/>
    </w:pPr>
    <w:rPr>
      <w:sz w:val="10"/>
    </w:rPr>
  </w:style>
  <w:style w:styleId="Style_49_ch" w:type="character">
    <w:name w:val="Style 4"/>
    <w:basedOn w:val="Style_3_ch"/>
    <w:link w:val="Style_49"/>
    <w:rPr>
      <w:sz w:val="10"/>
    </w:rPr>
  </w:style>
  <w:style w:styleId="Style_50" w:type="paragraph">
    <w:name w:val="Заголовок 4 Знак1"/>
    <w:link w:val="Style_50_ch"/>
    <w:rPr>
      <w:rFonts w:ascii="Cambria" w:hAnsi="Cambria"/>
      <w:b w:val="1"/>
      <w:i w:val="1"/>
      <w:color w:val="4F81BD"/>
    </w:rPr>
  </w:style>
  <w:style w:styleId="Style_50_ch" w:type="character">
    <w:name w:val="Заголовок 4 Знак1"/>
    <w:link w:val="Style_50"/>
    <w:rPr>
      <w:rFonts w:ascii="Cambria" w:hAnsi="Cambria"/>
      <w:b w:val="1"/>
      <w:i w:val="1"/>
      <w:color w:val="4F81BD"/>
    </w:rPr>
  </w:style>
  <w:style w:styleId="Style_51" w:type="paragraph">
    <w:name w:val="Balloon Text"/>
    <w:basedOn w:val="Style_3"/>
    <w:link w:val="Style_51_ch"/>
    <w:rPr>
      <w:rFonts w:ascii="Tahoma" w:hAnsi="Tahoma"/>
      <w:sz w:val="16"/>
    </w:rPr>
  </w:style>
  <w:style w:styleId="Style_51_ch" w:type="character">
    <w:name w:val="Balloon Text"/>
    <w:basedOn w:val="Style_3_ch"/>
    <w:link w:val="Style_51"/>
    <w:rPr>
      <w:rFonts w:ascii="Tahoma" w:hAnsi="Tahoma"/>
      <w:sz w:val="16"/>
    </w:rPr>
  </w:style>
  <w:style w:styleId="Style_52" w:type="paragraph">
    <w:name w:val="Subtitle"/>
    <w:next w:val="Style_3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2" w:type="paragraph">
    <w:name w:val="footer"/>
    <w:basedOn w:val="Style_3"/>
    <w:link w:val="Style_2_ch"/>
  </w:style>
  <w:style w:styleId="Style_2_ch" w:type="character">
    <w:name w:val="footer"/>
    <w:basedOn w:val="Style_3_ch"/>
    <w:link w:val="Style_2"/>
  </w:style>
  <w:style w:styleId="Style_53" w:type="paragraph">
    <w:name w:val="Title"/>
    <w:basedOn w:val="Style_3"/>
    <w:next w:val="Style_22"/>
    <w:link w:val="Style_53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53_ch" w:type="character">
    <w:name w:val="Title"/>
    <w:basedOn w:val="Style_3_ch"/>
    <w:link w:val="Style_53"/>
    <w:rPr>
      <w:rFonts w:ascii="Arial" w:hAnsi="Arial"/>
      <w:sz w:val="28"/>
    </w:rPr>
  </w:style>
  <w:style w:styleId="Style_54" w:type="paragraph">
    <w:name w:val="heading 4"/>
    <w:basedOn w:val="Style_3"/>
    <w:next w:val="Style_3"/>
    <w:link w:val="Style_54_ch"/>
    <w:uiPriority w:val="9"/>
    <w:qFormat/>
    <w:pPr>
      <w:keepNext w:val="1"/>
      <w:keepLines w:val="1"/>
      <w:numPr>
        <w:ilvl w:val="3"/>
        <w:numId w:val="1"/>
      </w:numPr>
      <w:spacing w:after="0" w:before="200"/>
      <w:ind/>
      <w:outlineLvl w:val="3"/>
    </w:pPr>
    <w:rPr>
      <w:rFonts w:ascii="Cambria" w:hAnsi="Cambria"/>
      <w:b w:val="1"/>
      <w:i w:val="1"/>
      <w:color w:val="4F81BD"/>
    </w:rPr>
  </w:style>
  <w:style w:styleId="Style_54_ch" w:type="character">
    <w:name w:val="heading 4"/>
    <w:basedOn w:val="Style_3_ch"/>
    <w:link w:val="Style_54"/>
    <w:rPr>
      <w:rFonts w:ascii="Cambria" w:hAnsi="Cambria"/>
      <w:b w:val="1"/>
      <w:i w:val="1"/>
      <w:color w:val="4F81BD"/>
    </w:rPr>
  </w:style>
  <w:style w:styleId="Style_55" w:type="paragraph">
    <w:name w:val="Postan"/>
    <w:basedOn w:val="Style_3"/>
    <w:link w:val="Style_55_ch"/>
    <w:pPr>
      <w:ind/>
      <w:jc w:val="center"/>
    </w:pPr>
    <w:rPr>
      <w:sz w:val="28"/>
    </w:rPr>
  </w:style>
  <w:style w:styleId="Style_55_ch" w:type="character">
    <w:name w:val="Postan"/>
    <w:basedOn w:val="Style_3_ch"/>
    <w:link w:val="Style_55"/>
    <w:rPr>
      <w:sz w:val="28"/>
    </w:rPr>
  </w:style>
  <w:style w:styleId="Style_56" w:type="paragraph">
    <w:name w:val="heading 2"/>
    <w:next w:val="Style_3"/>
    <w:link w:val="Style_5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paragraph">
    <w:name w:val="List"/>
    <w:basedOn w:val="Style_22"/>
    <w:link w:val="Style_57_ch"/>
    <w:rPr>
      <w:rFonts w:ascii="Arial" w:hAnsi="Arial"/>
    </w:rPr>
  </w:style>
  <w:style w:styleId="Style_57_ch" w:type="character">
    <w:name w:val="List"/>
    <w:basedOn w:val="Style_22_ch"/>
    <w:link w:val="Style_57"/>
    <w:rPr>
      <w:rFonts w:ascii="Arial" w:hAnsi="Arial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2024-12-25T11:25:09Z</dcterms:modified>
</cp:coreProperties>
</file>