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FE9D0" w14:textId="7AB485CB" w:rsidR="003B7E33" w:rsidRDefault="003B7E33" w:rsidP="003B7E33">
      <w:pPr>
        <w:spacing w:after="0" w:line="288" w:lineRule="atLeast"/>
        <w:jc w:val="center"/>
        <w:rPr>
          <w:rFonts w:ascii="Times New Roman" w:eastAsia="Times New Roman" w:hAnsi="Times New Roman" w:cs="Times New Roman"/>
          <w:b/>
          <w:bCs/>
          <w:lang w:eastAsia="ru-RU"/>
        </w:rPr>
      </w:pPr>
      <w:r w:rsidRPr="003B7E33">
        <w:rPr>
          <w:rFonts w:ascii="Times New Roman" w:eastAsia="Times New Roman" w:hAnsi="Times New Roman" w:cs="Times New Roman"/>
          <w:b/>
          <w:bCs/>
          <w:lang w:eastAsia="ru-RU"/>
        </w:rPr>
        <w:t>Как взыскать алименты в твердой денежной сумме?</w:t>
      </w:r>
    </w:p>
    <w:p w14:paraId="7846417D" w14:textId="699AFBD2"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p>
    <w:p w14:paraId="3A4B4BE0"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
          <w:bCs/>
          <w:sz w:val="24"/>
          <w:szCs w:val="24"/>
          <w:lang w:eastAsia="ru-RU"/>
        </w:rPr>
        <w:t>Шаг 1.</w:t>
      </w:r>
      <w:r w:rsidRPr="003B7E33">
        <w:rPr>
          <w:rFonts w:ascii="Times New Roman" w:eastAsia="Times New Roman" w:hAnsi="Times New Roman" w:cs="Times New Roman"/>
          <w:bCs/>
          <w:sz w:val="24"/>
          <w:szCs w:val="24"/>
          <w:lang w:eastAsia="ru-RU"/>
        </w:rPr>
        <w:t xml:space="preserve"> Подготовьте исковое заявление и необходимые документы</w:t>
      </w:r>
    </w:p>
    <w:p w14:paraId="75AAA6C4"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В исковом заявлении следует указать (ч. 2 ст. 131 ГПК РФ):</w:t>
      </w:r>
    </w:p>
    <w:p w14:paraId="2ECC979A"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1. Наименование суда, в который подается иск.</w:t>
      </w:r>
    </w:p>
    <w:p w14:paraId="79E0C615"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2. Сведения об истце: ваши фамилию, имя, отчество (при наличии), дату и место рождения, место жительства или место пребывания и один из идентификаторов (СНИЛС, ИНН, серия и номер документа, удостоверяющего личность, серия и номер водительского удостоверения), а также по желанию - контактный телефон и адрес электронной почты.</w:t>
      </w:r>
    </w:p>
    <w:p w14:paraId="3F1C1D59"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Иск о взыскании алиментов на несовершеннолетних может быть заявлен их законным представителем - одним из родителей, опекуном или попечителем, а также органом опеки и попечительства (ч. 1 ст. 52 ГПК РФ; п. 3 ст. 80 СК РФ; п. 8 ч. 1 ст. 8 Закона от 24.04.2008 N 48-ФЗ).</w:t>
      </w:r>
    </w:p>
    <w:p w14:paraId="349EB3C7"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3. Сведения об ответчике (лице, с которого подлежат взысканию алименты): фамилию, имя, отчество (при наличии), дату и место рождения, место жительства или место пребывания, место работы (если известно) и один из идентификаторов.</w:t>
      </w:r>
    </w:p>
    <w:p w14:paraId="4763A7F8"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Если дата и место рождения, а также один из идентификаторов ответчика вам неизвестны, об этом нужно указать в исковом заявлении, суд запросит такую информацию в уполномоченных органах.</w:t>
      </w:r>
    </w:p>
    <w:p w14:paraId="552FA44B"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Также по желанию указываются телефон и адрес электронной почты ответчика.</w:t>
      </w:r>
    </w:p>
    <w:p w14:paraId="1FBEAADD"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4. Информацию о том, в чем заключается нарушение ваших прав (прав несовершеннолетнего ребенка), а также обстоятельства, на которых вы основываете свои требования, и доказательства, подтверждающие эти обстоятельства.</w:t>
      </w:r>
    </w:p>
    <w:p w14:paraId="70AD9D0D"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В исковом заявлении важно обосновать наличие у вас оснований для взыскания алиментов, особенно тех, которые имеют оценочный характер, в частности нуждаемость в помощи. В данном случае целесообразно указать, какие доходы вы получаете и на какие житейские потребности вам не хватает средств (например, на покупку лекарств, оплату коммунальных услуг).</w:t>
      </w:r>
    </w:p>
    <w:p w14:paraId="4F6EE17A"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5. Размер взыскиваемой суммы алиментов.</w:t>
      </w:r>
    </w:p>
    <w:p w14:paraId="6BCCD292"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Размер алиментов в твердой денежной сумме законом не определен, но должен быть кратным величине прожиточного минимума для соответствующей социально-демографической группы населения по субъекту РФ, где проживает получатель алиментов, а если он не установлен - в целом по РФ. В том числе алименты могут быть назначены в виде доли указанной величины (п. 2 ст. 117 СК РФ; п. 13 Постановления Пленума Верховного Суда РФ N 56).</w:t>
      </w:r>
    </w:p>
    <w:p w14:paraId="2BB70F4B"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6. Ваши требования.</w:t>
      </w:r>
    </w:p>
    <w:p w14:paraId="28D28B96"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7. Сведения о предпринятых стороной (сторонами) действиях, направленных на примирение, если такие действия предпринимались.</w:t>
      </w:r>
    </w:p>
    <w:p w14:paraId="3041BD14"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8. Перечень прилагаемых документов.</w:t>
      </w:r>
    </w:p>
    <w:p w14:paraId="64FF7BF5"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В зависимости от ситуации к исковому заявлению следует приложить, в частности (ч. 4 ст. 131, ст. 132 ГПК РФ):</w:t>
      </w:r>
    </w:p>
    <w:p w14:paraId="38436216"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1) уведомление о вручении или иные документы, подтверждающие направление другим лицам, участвующим в деле, копий иска и приложенных к нему документов, которые у данных лиц отсутствуют (в том числе в случае подачи в суд искового заявления и приложенных к нему документов в электронном виде);</w:t>
      </w:r>
    </w:p>
    <w:p w14:paraId="0C16B80B"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2) доверенность или иной документ, удостоверяющие полномочия представителя истца (если исковое заявление подписано и предъявляется представителем);</w:t>
      </w:r>
    </w:p>
    <w:p w14:paraId="5E9F2D80"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3) документы, подтверждающие совершение стороной (сторонами) действий, направленных на примирение, если такие действия предпринимались и соответствующие документы имеются;</w:t>
      </w:r>
    </w:p>
    <w:p w14:paraId="1BA1677C"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4) документы, подтверждающие обстоятельства, на которых истец основывает свои требования.</w:t>
      </w:r>
    </w:p>
    <w:p w14:paraId="1A0BCDAD"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К таким документам могут, например, относиться:</w:t>
      </w:r>
    </w:p>
    <w:p w14:paraId="51DE2037"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свидетельства о заключении (расторжении) брака, о рождении ребенка (детей);</w:t>
      </w:r>
    </w:p>
    <w:p w14:paraId="5186CAED"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документы о доходах истца и ответчика.</w:t>
      </w:r>
    </w:p>
    <w:p w14:paraId="3B23C3FC"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Если у вас нет таких документов, заявите ходатайство об истребовании судом необходимых доказательств. В ходатайстве укажите, какие обстоятельства могут быть подтверждены или опровергнуты этим доказательством, причины, препятствующие его получению, а также место нахождения доказательства (ч. 1, 2 ст. 57 ГПК РФ).</w:t>
      </w:r>
    </w:p>
    <w:p w14:paraId="662264E0"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lastRenderedPageBreak/>
        <w:t>В данном случае уплачивать госпошлину истцу не требуется (</w:t>
      </w:r>
      <w:proofErr w:type="spellStart"/>
      <w:r w:rsidRPr="003B7E33">
        <w:rPr>
          <w:rFonts w:ascii="Times New Roman" w:eastAsia="Times New Roman" w:hAnsi="Times New Roman" w:cs="Times New Roman"/>
          <w:bCs/>
          <w:sz w:val="24"/>
          <w:szCs w:val="24"/>
          <w:lang w:eastAsia="ru-RU"/>
        </w:rPr>
        <w:t>пп</w:t>
      </w:r>
      <w:proofErr w:type="spellEnd"/>
      <w:r w:rsidRPr="003B7E33">
        <w:rPr>
          <w:rFonts w:ascii="Times New Roman" w:eastAsia="Times New Roman" w:hAnsi="Times New Roman" w:cs="Times New Roman"/>
          <w:bCs/>
          <w:sz w:val="24"/>
          <w:szCs w:val="24"/>
          <w:lang w:eastAsia="ru-RU"/>
        </w:rPr>
        <w:t>. 2 п. 1 ст. 333.36 НК РФ).</w:t>
      </w:r>
    </w:p>
    <w:p w14:paraId="10BC663E"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
          <w:bCs/>
          <w:sz w:val="24"/>
          <w:szCs w:val="24"/>
          <w:lang w:eastAsia="ru-RU"/>
        </w:rPr>
        <w:t>Шаг 2.</w:t>
      </w:r>
      <w:r w:rsidRPr="003B7E33">
        <w:rPr>
          <w:rFonts w:ascii="Times New Roman" w:eastAsia="Times New Roman" w:hAnsi="Times New Roman" w:cs="Times New Roman"/>
          <w:bCs/>
          <w:sz w:val="24"/>
          <w:szCs w:val="24"/>
          <w:lang w:eastAsia="ru-RU"/>
        </w:rPr>
        <w:t xml:space="preserve"> Подайте исковое заявление и документы в суд</w:t>
      </w:r>
    </w:p>
    <w:p w14:paraId="26AAFF90"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Исковое заявление о взыскании алиментов в твердой денежной сумме подается в районный суд по месту жительства ответчика или истца. Выбор суда принадлежит истцу.</w:t>
      </w:r>
    </w:p>
    <w:p w14:paraId="091B0325"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В случае если помимо требования о взыскании алиментов заявлено, например, требование об установлении отцовства, иск также следует подавать по месту жительства ответчика или истца (ст. ст. 24, 28, ч. 3, 10 ст. 29 ГПК РФ).</w:t>
      </w:r>
    </w:p>
    <w:p w14:paraId="6C544F05"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Исковое заявление и документы к нему можно подать на бумажном носителе или, при наличии в суде технической возможности, в электронном виде в установленном порядке (ч. 1.1 ст. 3, ч. 1.1 ст. 35, ч. 1 ст. 131 ГПК РФ; ч. 2 ст. 7 Закона от 30.12.2021 N 440-ФЗ).</w:t>
      </w:r>
    </w:p>
    <w:p w14:paraId="37817398"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Шаг 3. Дождитесь рассмотрения дела и выдачи исполнительного листа</w:t>
      </w:r>
    </w:p>
    <w:p w14:paraId="7C3C6E59"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При рассмотрении дела суд также учитывает материальное и семейное положение сторон и другие заслуживающие внимания обстоятельства. В частности, суд принимает во внимание все источники, образующие их доход, наличие у ответчика иждивенцев (п. 2 ст. 83, п. 2 ст. 85, п. 3 ст. 87, ст. 91, п. 2 ст. 98 СК РФ; п. 8 Постановления Пленума Верховного Суда РФ N 56).</w:t>
      </w:r>
    </w:p>
    <w:p w14:paraId="35624E42"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Также следует учитывать, что дети могут быть освобождены от обязанности содержать своих нетрудоспособных нуждающихся в помощи родителей, если суд установит, что родители уклонялись от выполнения обязанностей родителей (п. 5 ст. 87 СК РФ).</w:t>
      </w:r>
    </w:p>
    <w:p w14:paraId="1761129F"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Кроме того, суд может освободить пасынков и падчериц от обязанностей содержать отчима или мачеху, а также воспитанников от обязанности содержать фактических воспитателей, если отчим, мачеха и воспитатели содержали их менее пяти лет, а также если они выполняли свои обязанности по воспитанию ненадлежащим образом (п. 2 ст. 96, п. 2 ст. 97 СК РФ).</w:t>
      </w:r>
    </w:p>
    <w:p w14:paraId="02140CAC"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По общему правилу дело о взыскании алиментов должно быть рассмотрено районным судом до истечения месяца со дня поступления заявления в суд. В зависимости от сложности дела срок его рассмотрения может быть продлен не более чем на месяц</w:t>
      </w:r>
    </w:p>
    <w:p w14:paraId="5636CAB8"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При этом срок, на который судебное разбирательство было отложено в целях примирения сторон, не включается в указанные сроки, но учитывается при определении разумного срока судопроизводства (ч. 2, 4.1, 6 ст. 154, ст. 169 ГПК РФ; п. 1 Постановления Пленума Верховного Суда РФ от 26.06.2008 N 13).</w:t>
      </w:r>
    </w:p>
    <w:p w14:paraId="0F0BE372"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Суд известит вас о дате, месте и времени судебного заседания (ч. 1 ст. 153 ГПК РФ).</w:t>
      </w:r>
    </w:p>
    <w:p w14:paraId="5621346D" w14:textId="77777777" w:rsidR="003B7E33"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Решение суда вступает в законную силу по истечении одного месяца со дня его принятия в окончательной форме, если оно не было обжаловано (ч. 1 ст. 209, ч. 2 ст. 321 ГПК РФ).</w:t>
      </w:r>
    </w:p>
    <w:p w14:paraId="4A50A6FE" w14:textId="52E51349" w:rsidR="001E7E0D" w:rsidRPr="003B7E33" w:rsidRDefault="003B7E33" w:rsidP="003B7E33">
      <w:pPr>
        <w:spacing w:after="0" w:line="288" w:lineRule="atLeast"/>
        <w:jc w:val="both"/>
        <w:rPr>
          <w:rFonts w:ascii="Times New Roman" w:eastAsia="Times New Roman" w:hAnsi="Times New Roman" w:cs="Times New Roman"/>
          <w:bCs/>
          <w:sz w:val="24"/>
          <w:szCs w:val="24"/>
          <w:lang w:eastAsia="ru-RU"/>
        </w:rPr>
      </w:pPr>
      <w:r w:rsidRPr="003B7E33">
        <w:rPr>
          <w:rFonts w:ascii="Times New Roman" w:eastAsia="Times New Roman" w:hAnsi="Times New Roman" w:cs="Times New Roman"/>
          <w:bCs/>
          <w:sz w:val="24"/>
          <w:szCs w:val="24"/>
          <w:lang w:eastAsia="ru-RU"/>
        </w:rPr>
        <w:t>Независимо от обжалования решение суда о взыскании алиментов подлежит немедленному исполнению. Это означает, что исполнительный лист выдается судом по вашему заявлению сразу после принятия судебного постановления. Также исполнительный лист может быть направлен по вашему ходатайству для исполнения (ст. 211, ч. 1 ст. 428 ГПК РФ).</w:t>
      </w:r>
    </w:p>
    <w:p w14:paraId="051B12FF" w14:textId="77777777" w:rsidR="003B7E33" w:rsidRPr="003B7E33" w:rsidRDefault="003B7E33" w:rsidP="003B7E33">
      <w:pPr>
        <w:spacing w:after="0" w:line="288" w:lineRule="atLeast"/>
        <w:jc w:val="both"/>
        <w:rPr>
          <w:rFonts w:ascii="Times New Roman" w:eastAsia="Times New Roman" w:hAnsi="Times New Roman" w:cs="Times New Roman"/>
          <w:sz w:val="24"/>
          <w:szCs w:val="24"/>
          <w:lang w:eastAsia="ru-RU"/>
        </w:rPr>
      </w:pPr>
    </w:p>
    <w:p w14:paraId="16868E77" w14:textId="1962F746" w:rsidR="000E1DFF" w:rsidRPr="003B7E33" w:rsidRDefault="003D194C" w:rsidP="003B7E33">
      <w:pPr>
        <w:spacing w:after="0" w:line="288" w:lineRule="atLeast"/>
        <w:jc w:val="both"/>
        <w:rPr>
          <w:rFonts w:ascii="Times New Roman" w:eastAsia="Times New Roman" w:hAnsi="Times New Roman" w:cs="Times New Roman"/>
          <w:sz w:val="24"/>
          <w:szCs w:val="24"/>
          <w:lang w:eastAsia="ru-RU"/>
        </w:rPr>
      </w:pPr>
      <w:r w:rsidRPr="003B7E33">
        <w:rPr>
          <w:rFonts w:ascii="Times New Roman" w:eastAsia="Times New Roman" w:hAnsi="Times New Roman" w:cs="Times New Roman"/>
          <w:sz w:val="24"/>
          <w:szCs w:val="24"/>
          <w:lang w:eastAsia="ru-RU"/>
        </w:rPr>
        <w:t xml:space="preserve">Помощник </w:t>
      </w:r>
      <w:r w:rsidR="000E1DFF" w:rsidRPr="003B7E33">
        <w:rPr>
          <w:rFonts w:ascii="Times New Roman" w:eastAsia="Times New Roman" w:hAnsi="Times New Roman" w:cs="Times New Roman"/>
          <w:sz w:val="24"/>
          <w:szCs w:val="24"/>
          <w:lang w:eastAsia="ru-RU"/>
        </w:rPr>
        <w:t xml:space="preserve">Азовского межрайонного прокурора                            </w:t>
      </w:r>
      <w:r w:rsidRPr="003B7E33">
        <w:rPr>
          <w:rFonts w:ascii="Times New Roman" w:eastAsia="Times New Roman" w:hAnsi="Times New Roman" w:cs="Times New Roman"/>
          <w:sz w:val="24"/>
          <w:szCs w:val="24"/>
          <w:lang w:eastAsia="ru-RU"/>
        </w:rPr>
        <w:t xml:space="preserve">   </w:t>
      </w:r>
      <w:r w:rsidR="000E1DFF" w:rsidRPr="003B7E33">
        <w:rPr>
          <w:rFonts w:ascii="Times New Roman" w:eastAsia="Times New Roman" w:hAnsi="Times New Roman" w:cs="Times New Roman"/>
          <w:sz w:val="24"/>
          <w:szCs w:val="24"/>
          <w:lang w:eastAsia="ru-RU"/>
        </w:rPr>
        <w:t xml:space="preserve"> </w:t>
      </w:r>
      <w:r w:rsidR="00B946F5" w:rsidRPr="003B7E33">
        <w:rPr>
          <w:rFonts w:ascii="Times New Roman" w:eastAsia="Times New Roman" w:hAnsi="Times New Roman" w:cs="Times New Roman"/>
          <w:sz w:val="24"/>
          <w:szCs w:val="24"/>
          <w:lang w:eastAsia="ru-RU"/>
        </w:rPr>
        <w:t xml:space="preserve">     </w:t>
      </w:r>
      <w:r w:rsidR="002561BD" w:rsidRPr="003B7E33">
        <w:rPr>
          <w:rFonts w:ascii="Times New Roman" w:eastAsia="Times New Roman" w:hAnsi="Times New Roman" w:cs="Times New Roman"/>
          <w:sz w:val="24"/>
          <w:szCs w:val="24"/>
          <w:lang w:eastAsia="ru-RU"/>
        </w:rPr>
        <w:t xml:space="preserve">                              </w:t>
      </w:r>
      <w:r w:rsidR="003B7E33">
        <w:rPr>
          <w:rFonts w:ascii="Times New Roman" w:eastAsia="Times New Roman" w:hAnsi="Times New Roman" w:cs="Times New Roman"/>
          <w:sz w:val="24"/>
          <w:szCs w:val="24"/>
          <w:lang w:eastAsia="ru-RU"/>
        </w:rPr>
        <w:t xml:space="preserve"> </w:t>
      </w:r>
      <w:bookmarkStart w:id="0" w:name="_GoBack"/>
      <w:bookmarkEnd w:id="0"/>
      <w:r w:rsidR="003B7E33" w:rsidRPr="003B7E33">
        <w:rPr>
          <w:rFonts w:ascii="Times New Roman" w:eastAsia="Times New Roman" w:hAnsi="Times New Roman" w:cs="Times New Roman"/>
          <w:sz w:val="24"/>
          <w:szCs w:val="24"/>
          <w:lang w:eastAsia="ru-RU"/>
        </w:rPr>
        <w:t xml:space="preserve">А.В. </w:t>
      </w:r>
      <w:proofErr w:type="spellStart"/>
      <w:r w:rsidR="003B7E33" w:rsidRPr="003B7E33">
        <w:rPr>
          <w:rFonts w:ascii="Times New Roman" w:eastAsia="Times New Roman" w:hAnsi="Times New Roman" w:cs="Times New Roman"/>
          <w:sz w:val="24"/>
          <w:szCs w:val="24"/>
          <w:lang w:eastAsia="ru-RU"/>
        </w:rPr>
        <w:t>Богучарсков</w:t>
      </w:r>
      <w:proofErr w:type="spellEnd"/>
    </w:p>
    <w:p w14:paraId="09E14F9D" w14:textId="77777777" w:rsidR="002E697A" w:rsidRPr="003D194C" w:rsidRDefault="002E697A">
      <w:pPr>
        <w:rPr>
          <w:sz w:val="28"/>
          <w:szCs w:val="28"/>
        </w:rPr>
      </w:pPr>
    </w:p>
    <w:sectPr w:rsidR="002E697A" w:rsidRPr="003D194C" w:rsidSect="002561B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43C19"/>
    <w:multiLevelType w:val="multilevel"/>
    <w:tmpl w:val="AD38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CE43FD"/>
    <w:multiLevelType w:val="multilevel"/>
    <w:tmpl w:val="1538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D81271"/>
    <w:multiLevelType w:val="multilevel"/>
    <w:tmpl w:val="79A2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65883"/>
    <w:multiLevelType w:val="multilevel"/>
    <w:tmpl w:val="D740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3547C"/>
    <w:multiLevelType w:val="multilevel"/>
    <w:tmpl w:val="A7E23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805272"/>
    <w:multiLevelType w:val="multilevel"/>
    <w:tmpl w:val="3352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496395"/>
    <w:multiLevelType w:val="multilevel"/>
    <w:tmpl w:val="2C788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C256CF"/>
    <w:multiLevelType w:val="multilevel"/>
    <w:tmpl w:val="F8626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7"/>
  </w:num>
  <w:num w:numId="5">
    <w:abstractNumId w:val="5"/>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21B"/>
    <w:rsid w:val="000E1DFF"/>
    <w:rsid w:val="001E7E0D"/>
    <w:rsid w:val="002561BD"/>
    <w:rsid w:val="002E697A"/>
    <w:rsid w:val="003B7E33"/>
    <w:rsid w:val="003D194C"/>
    <w:rsid w:val="00416BC0"/>
    <w:rsid w:val="00B17CB8"/>
    <w:rsid w:val="00B7621B"/>
    <w:rsid w:val="00B946F5"/>
    <w:rsid w:val="00ED2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7A2AA"/>
  <w15:chartTrackingRefBased/>
  <w15:docId w15:val="{F080F8AC-BB57-4D0C-AFBB-E4CB4171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1D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409971">
      <w:bodyDiv w:val="1"/>
      <w:marLeft w:val="0"/>
      <w:marRight w:val="0"/>
      <w:marTop w:val="0"/>
      <w:marBottom w:val="0"/>
      <w:divBdr>
        <w:top w:val="none" w:sz="0" w:space="0" w:color="auto"/>
        <w:left w:val="none" w:sz="0" w:space="0" w:color="auto"/>
        <w:bottom w:val="none" w:sz="0" w:space="0" w:color="auto"/>
        <w:right w:val="none" w:sz="0" w:space="0" w:color="auto"/>
      </w:divBdr>
      <w:divsChild>
        <w:div w:id="274531484">
          <w:marLeft w:val="0"/>
          <w:marRight w:val="0"/>
          <w:marTop w:val="0"/>
          <w:marBottom w:val="0"/>
          <w:divBdr>
            <w:top w:val="none" w:sz="0" w:space="0" w:color="auto"/>
            <w:left w:val="none" w:sz="0" w:space="0" w:color="auto"/>
            <w:bottom w:val="none" w:sz="0" w:space="0" w:color="auto"/>
            <w:right w:val="none" w:sz="0" w:space="0" w:color="auto"/>
          </w:divBdr>
        </w:div>
        <w:div w:id="375589694">
          <w:marLeft w:val="0"/>
          <w:marRight w:val="0"/>
          <w:marTop w:val="0"/>
          <w:marBottom w:val="0"/>
          <w:divBdr>
            <w:top w:val="none" w:sz="0" w:space="0" w:color="auto"/>
            <w:left w:val="none" w:sz="0" w:space="0" w:color="auto"/>
            <w:bottom w:val="none" w:sz="0" w:space="0" w:color="auto"/>
            <w:right w:val="none" w:sz="0" w:space="0" w:color="auto"/>
          </w:divBdr>
        </w:div>
      </w:divsChild>
    </w:div>
    <w:div w:id="1571229099">
      <w:bodyDiv w:val="1"/>
      <w:marLeft w:val="0"/>
      <w:marRight w:val="0"/>
      <w:marTop w:val="0"/>
      <w:marBottom w:val="0"/>
      <w:divBdr>
        <w:top w:val="none" w:sz="0" w:space="0" w:color="auto"/>
        <w:left w:val="none" w:sz="0" w:space="0" w:color="auto"/>
        <w:bottom w:val="none" w:sz="0" w:space="0" w:color="auto"/>
        <w:right w:val="none" w:sz="0" w:space="0" w:color="auto"/>
      </w:divBdr>
      <w:divsChild>
        <w:div w:id="231159436">
          <w:marLeft w:val="0"/>
          <w:marRight w:val="0"/>
          <w:marTop w:val="0"/>
          <w:marBottom w:val="0"/>
          <w:divBdr>
            <w:top w:val="none" w:sz="0" w:space="0" w:color="auto"/>
            <w:left w:val="none" w:sz="0" w:space="0" w:color="auto"/>
            <w:bottom w:val="none" w:sz="0" w:space="0" w:color="auto"/>
            <w:right w:val="none" w:sz="0" w:space="0" w:color="auto"/>
          </w:divBdr>
        </w:div>
        <w:div w:id="1161119878">
          <w:marLeft w:val="0"/>
          <w:marRight w:val="0"/>
          <w:marTop w:val="0"/>
          <w:marBottom w:val="0"/>
          <w:divBdr>
            <w:top w:val="none" w:sz="0" w:space="0" w:color="auto"/>
            <w:left w:val="none" w:sz="0" w:space="0" w:color="auto"/>
            <w:bottom w:val="none" w:sz="0" w:space="0" w:color="auto"/>
            <w:right w:val="none" w:sz="0" w:space="0" w:color="auto"/>
          </w:divBdr>
        </w:div>
      </w:divsChild>
    </w:div>
    <w:div w:id="1632832112">
      <w:bodyDiv w:val="1"/>
      <w:marLeft w:val="0"/>
      <w:marRight w:val="0"/>
      <w:marTop w:val="0"/>
      <w:marBottom w:val="0"/>
      <w:divBdr>
        <w:top w:val="none" w:sz="0" w:space="0" w:color="auto"/>
        <w:left w:val="none" w:sz="0" w:space="0" w:color="auto"/>
        <w:bottom w:val="none" w:sz="0" w:space="0" w:color="auto"/>
        <w:right w:val="none" w:sz="0" w:space="0" w:color="auto"/>
      </w:divBdr>
    </w:div>
    <w:div w:id="1880162965">
      <w:bodyDiv w:val="1"/>
      <w:marLeft w:val="0"/>
      <w:marRight w:val="0"/>
      <w:marTop w:val="0"/>
      <w:marBottom w:val="0"/>
      <w:divBdr>
        <w:top w:val="none" w:sz="0" w:space="0" w:color="auto"/>
        <w:left w:val="none" w:sz="0" w:space="0" w:color="auto"/>
        <w:bottom w:val="none" w:sz="0" w:space="0" w:color="auto"/>
        <w:right w:val="none" w:sz="0" w:space="0" w:color="auto"/>
      </w:divBdr>
      <w:divsChild>
        <w:div w:id="620694655">
          <w:marLeft w:val="0"/>
          <w:marRight w:val="0"/>
          <w:marTop w:val="0"/>
          <w:marBottom w:val="0"/>
          <w:divBdr>
            <w:top w:val="none" w:sz="0" w:space="0" w:color="auto"/>
            <w:left w:val="none" w:sz="0" w:space="0" w:color="auto"/>
            <w:bottom w:val="none" w:sz="0" w:space="0" w:color="auto"/>
            <w:right w:val="none" w:sz="0" w:space="0" w:color="auto"/>
          </w:divBdr>
        </w:div>
        <w:div w:id="1033455112">
          <w:marLeft w:val="0"/>
          <w:marRight w:val="0"/>
          <w:marTop w:val="0"/>
          <w:marBottom w:val="0"/>
          <w:divBdr>
            <w:top w:val="none" w:sz="0" w:space="0" w:color="auto"/>
            <w:left w:val="none" w:sz="0" w:space="0" w:color="auto"/>
            <w:bottom w:val="none" w:sz="0" w:space="0" w:color="auto"/>
            <w:right w:val="none" w:sz="0" w:space="0" w:color="auto"/>
          </w:divBdr>
        </w:div>
        <w:div w:id="1095636900">
          <w:marLeft w:val="0"/>
          <w:marRight w:val="0"/>
          <w:marTop w:val="0"/>
          <w:marBottom w:val="0"/>
          <w:divBdr>
            <w:top w:val="none" w:sz="0" w:space="0" w:color="auto"/>
            <w:left w:val="none" w:sz="0" w:space="0" w:color="auto"/>
            <w:bottom w:val="none" w:sz="0" w:space="0" w:color="auto"/>
            <w:right w:val="none" w:sz="0" w:space="0" w:color="auto"/>
          </w:divBdr>
        </w:div>
        <w:div w:id="1621839632">
          <w:marLeft w:val="0"/>
          <w:marRight w:val="0"/>
          <w:marTop w:val="0"/>
          <w:marBottom w:val="0"/>
          <w:divBdr>
            <w:top w:val="none" w:sz="0" w:space="0" w:color="auto"/>
            <w:left w:val="none" w:sz="0" w:space="0" w:color="auto"/>
            <w:bottom w:val="none" w:sz="0" w:space="0" w:color="auto"/>
            <w:right w:val="none" w:sz="0" w:space="0" w:color="auto"/>
          </w:divBdr>
        </w:div>
        <w:div w:id="752550645">
          <w:marLeft w:val="0"/>
          <w:marRight w:val="0"/>
          <w:marTop w:val="0"/>
          <w:marBottom w:val="0"/>
          <w:divBdr>
            <w:top w:val="none" w:sz="0" w:space="0" w:color="auto"/>
            <w:left w:val="none" w:sz="0" w:space="0" w:color="auto"/>
            <w:bottom w:val="none" w:sz="0" w:space="0" w:color="auto"/>
            <w:right w:val="none" w:sz="0" w:space="0" w:color="auto"/>
          </w:divBdr>
        </w:div>
      </w:divsChild>
    </w:div>
    <w:div w:id="2012023745">
      <w:bodyDiv w:val="1"/>
      <w:marLeft w:val="0"/>
      <w:marRight w:val="0"/>
      <w:marTop w:val="0"/>
      <w:marBottom w:val="0"/>
      <w:divBdr>
        <w:top w:val="none" w:sz="0" w:space="0" w:color="auto"/>
        <w:left w:val="none" w:sz="0" w:space="0" w:color="auto"/>
        <w:bottom w:val="none" w:sz="0" w:space="0" w:color="auto"/>
        <w:right w:val="none" w:sz="0" w:space="0" w:color="auto"/>
      </w:divBdr>
      <w:divsChild>
        <w:div w:id="1311667124">
          <w:marLeft w:val="0"/>
          <w:marRight w:val="0"/>
          <w:marTop w:val="0"/>
          <w:marBottom w:val="0"/>
          <w:divBdr>
            <w:top w:val="none" w:sz="0" w:space="0" w:color="auto"/>
            <w:left w:val="none" w:sz="0" w:space="0" w:color="auto"/>
            <w:bottom w:val="none" w:sz="0" w:space="0" w:color="auto"/>
            <w:right w:val="none" w:sz="0" w:space="0" w:color="auto"/>
          </w:divBdr>
        </w:div>
        <w:div w:id="369301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1018</Words>
  <Characters>5804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Коберник Виктория Игоревна</dc:creator>
  <cp:keywords/>
  <dc:description/>
  <cp:lastModifiedBy>Коберник Виктория Игоревна</cp:lastModifiedBy>
  <cp:revision>9</cp:revision>
  <cp:lastPrinted>2025-05-29T14:24:00Z</cp:lastPrinted>
  <dcterms:created xsi:type="dcterms:W3CDTF">2025-04-03T15:29:00Z</dcterms:created>
  <dcterms:modified xsi:type="dcterms:W3CDTF">2025-05-29T14:54:00Z</dcterms:modified>
</cp:coreProperties>
</file>