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DBE147" w14:textId="4EC9E5F4" w:rsidR="00FB75D2" w:rsidRPr="00FB75D2" w:rsidRDefault="00FB75D2" w:rsidP="00FB75D2">
      <w:pPr>
        <w:spacing w:before="168" w:after="0" w:line="288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95E2D4C" w14:textId="3287A692" w:rsidR="00FB75D2" w:rsidRPr="00FB75D2" w:rsidRDefault="00FB75D2" w:rsidP="00FB75D2">
      <w:pPr>
        <w:spacing w:before="168" w:after="0" w:line="288" w:lineRule="atLeast"/>
        <w:ind w:firstLine="709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FB75D2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Обращение взыскания на жилое помещение</w:t>
      </w:r>
    </w:p>
    <w:p w14:paraId="7CFC818A" w14:textId="77777777" w:rsidR="00FB75D2" w:rsidRPr="00FB75D2" w:rsidRDefault="00FB75D2" w:rsidP="00FB75D2">
      <w:pPr>
        <w:spacing w:before="168" w:after="0" w:line="288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75D2">
        <w:rPr>
          <w:rFonts w:ascii="Times New Roman" w:eastAsia="Times New Roman" w:hAnsi="Times New Roman" w:cs="Times New Roman"/>
          <w:sz w:val="28"/>
          <w:szCs w:val="28"/>
          <w:lang w:eastAsia="ru-RU"/>
        </w:rPr>
        <w:t>Взыскание может быть обращено, в частности, на жилое помещение, находящееся в залоге (например, при покупке жилья с использованием кредитных средств), в случае неисполнения заемщиком обязательств, обеспеченных залогом (п. 1 ст. 334, п. 1 ст. 348 ГК РФ).</w:t>
      </w:r>
    </w:p>
    <w:p w14:paraId="7E028F87" w14:textId="77777777" w:rsidR="00FB75D2" w:rsidRPr="00FB75D2" w:rsidRDefault="00FB75D2" w:rsidP="00FB75D2">
      <w:pPr>
        <w:spacing w:before="168" w:after="0" w:line="288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75D2">
        <w:rPr>
          <w:rFonts w:ascii="Times New Roman" w:eastAsia="Times New Roman" w:hAnsi="Times New Roman" w:cs="Times New Roman"/>
          <w:sz w:val="28"/>
          <w:szCs w:val="28"/>
          <w:lang w:eastAsia="ru-RU"/>
        </w:rPr>
        <w:t>Взыскание на единственное жилое помещение, принадлежащее гражданину, может быть обращено только в судебном порядке, если после возникновения оснований для обращения взыскания не будет заключено соглашение об обращении взыскания во внесудебном порядке (п. 3 ст. 349 ГК РФ).</w:t>
      </w:r>
    </w:p>
    <w:p w14:paraId="7528BE12" w14:textId="43492CBF" w:rsidR="000E1DFF" w:rsidRPr="00FB75D2" w:rsidRDefault="00FB75D2" w:rsidP="00FB75D2">
      <w:pPr>
        <w:spacing w:before="168" w:after="0" w:line="288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75D2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Обращение залогодержателем взыскания на заложенное жилое помещение и его реализация являются основанием для прекращения права пользования этим жилым помещением всех проживающих в нем лиц (п. 1 ст. 78 Закона от 16.07.1998 N 102-ФЗ; ч. 1 ст. 35 ЖК РФ).</w:t>
      </w:r>
    </w:p>
    <w:p w14:paraId="26F6CF2C" w14:textId="77777777" w:rsidR="00FB75D2" w:rsidRDefault="00FB75D2" w:rsidP="000E1DFF">
      <w:pPr>
        <w:spacing w:before="168" w:after="0" w:line="288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6868E77" w14:textId="01EE1DB8" w:rsidR="000E1DFF" w:rsidRPr="00FB75D2" w:rsidRDefault="00FB75D2" w:rsidP="000E1DFF">
      <w:pPr>
        <w:spacing w:before="168" w:after="0" w:line="288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Старший п</w:t>
      </w:r>
      <w:r w:rsidR="000E1DFF" w:rsidRPr="00FB75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омощник Азовского межрайонного прокурора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E1DFF" w:rsidRPr="00FB75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В.Э. Стариков</w:t>
      </w:r>
    </w:p>
    <w:p w14:paraId="09E14F9D" w14:textId="77777777" w:rsidR="002E697A" w:rsidRPr="00FB75D2" w:rsidRDefault="002E697A">
      <w:pPr>
        <w:rPr>
          <w:sz w:val="28"/>
          <w:szCs w:val="28"/>
        </w:rPr>
      </w:pPr>
    </w:p>
    <w:p w14:paraId="2DA09BEF" w14:textId="77777777" w:rsidR="00FB75D2" w:rsidRPr="00FB75D2" w:rsidRDefault="00FB75D2">
      <w:pPr>
        <w:rPr>
          <w:sz w:val="28"/>
          <w:szCs w:val="28"/>
        </w:rPr>
      </w:pPr>
    </w:p>
    <w:sectPr w:rsidR="00FB75D2" w:rsidRPr="00FB75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621B"/>
    <w:rsid w:val="000E1DFF"/>
    <w:rsid w:val="002E697A"/>
    <w:rsid w:val="00B7621B"/>
    <w:rsid w:val="00FB75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37A2AA"/>
  <w15:chartTrackingRefBased/>
  <w15:docId w15:val="{F080F8AC-BB57-4D0C-AFBB-E4CB417176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E1D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4440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453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589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133</Words>
  <Characters>763</Characters>
  <Application>Microsoft Office Word</Application>
  <DocSecurity>0</DocSecurity>
  <Lines>6</Lines>
  <Paragraphs>1</Paragraphs>
  <ScaleCrop>false</ScaleCrop>
  <Company>Прокуратура РФ</Company>
  <LinksUpToDate>false</LinksUpToDate>
  <CharactersWithSpaces>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Коберник Виктория Игоревна</dc:creator>
  <cp:keywords/>
  <dc:description/>
  <cp:lastModifiedBy>Коберник Виктория Игоревна</cp:lastModifiedBy>
  <cp:revision>3</cp:revision>
  <dcterms:created xsi:type="dcterms:W3CDTF">2025-04-03T15:29:00Z</dcterms:created>
  <dcterms:modified xsi:type="dcterms:W3CDTF">2025-04-03T15:39:00Z</dcterms:modified>
</cp:coreProperties>
</file>