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spacing w:after="0" w:line="240" w:lineRule="auto"/>
        <w:ind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 xml:space="preserve">           </w:t>
      </w:r>
      <w:r>
        <w:rPr>
          <w:rFonts w:ascii="Arial Unicode MS" w:hAnsi="Arial Unicode MS"/>
          <w:b w:val="1"/>
          <w:sz w:val="20"/>
        </w:rPr>
        <w:t xml:space="preserve">      </w:t>
      </w:r>
      <w:r>
        <w:rPr>
          <w:b w:val="1"/>
          <w:sz w:val="20"/>
        </w:rPr>
        <w:t xml:space="preserve">                         </w:t>
      </w:r>
      <w:r>
        <w:rPr>
          <w:rFonts w:ascii="Arial Unicode MS" w:hAnsi="Arial Unicode MS"/>
          <w:b w:val="1"/>
          <w:sz w:val="20"/>
        </w:rPr>
        <w:t xml:space="preserve">  </w:t>
      </w:r>
      <w:r>
        <w:rPr>
          <w:b w:val="1"/>
          <w:sz w:val="20"/>
        </w:rPr>
        <w:t xml:space="preserve"> </w:t>
      </w:r>
      <w:r>
        <w:rPr>
          <w:rFonts w:ascii="Arial Unicode MS" w:hAnsi="Arial Unicode MS"/>
          <w:b w:val="1"/>
          <w:sz w:val="20"/>
        </w:rPr>
        <w:t xml:space="preserve">  </w:t>
      </w:r>
      <w:r>
        <w:rPr>
          <w:rFonts w:ascii="Calibri" w:hAnsi="Calibri"/>
          <w:b w:val="1"/>
          <w:sz w:val="20"/>
        </w:rPr>
        <w:t xml:space="preserve">               </w:t>
      </w:r>
      <w:r>
        <w:rPr>
          <w:rFonts w:ascii="Arial Unicode MS" w:hAnsi="Arial Unicode MS"/>
          <w:b w:val="1"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03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</w:t>
      </w:r>
    </w:p>
    <w:p w14:paraId="04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</w:t>
      </w:r>
      <w:r>
        <w:rPr>
          <w:rFonts w:ascii="Times New Roman" w:hAnsi="Times New Roman"/>
          <w:b w:val="1"/>
          <w:sz w:val="28"/>
        </w:rPr>
        <w:t>ЗАВЕТИНСКОГО СЕЛЬСКОГО ПОСЕЛЕНИЯ</w:t>
      </w:r>
    </w:p>
    <w:p w14:paraId="05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6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</w:t>
      </w:r>
      <w:r>
        <w:rPr>
          <w:rFonts w:ascii="Times New Roman" w:hAnsi="Times New Roman"/>
          <w:b w:val="1"/>
          <w:sz w:val="28"/>
        </w:rPr>
        <w:t>Е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b w:val="1"/>
          <w:sz w:val="32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19</w:t>
      </w:r>
      <w:r>
        <w:rPr>
          <w:sz w:val="28"/>
        </w:rPr>
        <w:t>.03.2025</w:t>
      </w:r>
      <w:r>
        <w:rPr>
          <w:sz w:val="28"/>
        </w:rPr>
        <w:t xml:space="preserve">                                          </w:t>
      </w:r>
      <w:r>
        <w:rPr>
          <w:sz w:val="28"/>
        </w:rPr>
        <w:t>№ 44</w:t>
      </w:r>
      <w:r>
        <w:rPr>
          <w:sz w:val="28"/>
        </w:rPr>
        <w:t xml:space="preserve">                                              </w:t>
      </w:r>
      <w:r>
        <w:rPr>
          <w:sz w:val="28"/>
        </w:rPr>
        <w:t>х.Обуховка</w:t>
      </w:r>
      <w:r>
        <w:rPr>
          <w:sz w:val="28"/>
        </w:rPr>
        <w:t xml:space="preserve">     </w:t>
      </w:r>
      <w:r>
        <w:rPr>
          <w:sz w:val="28"/>
        </w:rPr>
        <w:t xml:space="preserve">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</w:t>
      </w:r>
      <w:r>
        <w:rPr>
          <w:sz w:val="28"/>
        </w:rPr>
        <w:t xml:space="preserve"> </w:t>
      </w:r>
    </w:p>
    <w:p w14:paraId="0B000000">
      <w:pPr>
        <w:ind/>
        <w:jc w:val="both"/>
        <w:rPr>
          <w:sz w:val="28"/>
        </w:rPr>
      </w:pPr>
    </w:p>
    <w:p w14:paraId="0C000000">
      <w:pPr>
        <w:spacing w:after="0" w:line="240" w:lineRule="auto"/>
        <w:ind/>
        <w:jc w:val="center"/>
        <w:rPr>
          <w:b w:val="1"/>
          <w:i w:val="1"/>
          <w:smallCaps w:val="1"/>
          <w:color w:val="0000FF"/>
          <w:sz w:val="28"/>
        </w:rPr>
      </w:pPr>
      <w:r>
        <w:rPr>
          <w:b w:val="1"/>
          <w:sz w:val="28"/>
        </w:rPr>
        <w:t>Об утверждении плана мероприяти</w:t>
      </w:r>
      <w:r>
        <w:rPr>
          <w:b w:val="1"/>
          <w:sz w:val="28"/>
        </w:rPr>
        <w:t>й по подготовке и празднованию 80</w:t>
      </w:r>
      <w:r>
        <w:rPr>
          <w:b w:val="1"/>
          <w:sz w:val="28"/>
        </w:rPr>
        <w:t xml:space="preserve">-й годовщины Победы в Великой Отечественной войне 1941-1945 годов на территории Елизаветинского </w:t>
      </w:r>
      <w:r>
        <w:rPr>
          <w:b w:val="1"/>
          <w:sz w:val="28"/>
        </w:rPr>
        <w:t>сельского поселения</w:t>
      </w:r>
    </w:p>
    <w:p w14:paraId="0D000000">
      <w:pPr>
        <w:spacing w:after="0" w:line="240" w:lineRule="auto"/>
        <w:ind/>
        <w:jc w:val="both"/>
        <w:rPr>
          <w:i w:val="1"/>
          <w:smallCaps w:val="1"/>
          <w:color w:val="0000FF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целях организ</w:t>
      </w:r>
      <w:r>
        <w:rPr>
          <w:sz w:val="28"/>
        </w:rPr>
        <w:t>ации подготовки и празднования 80</w:t>
      </w:r>
      <w:r>
        <w:rPr>
          <w:sz w:val="28"/>
        </w:rPr>
        <w:t xml:space="preserve">-й годовщины Победы в Великой Отечественной войне 1941-1945 годов на территории Елизаветинского </w:t>
      </w:r>
      <w:r>
        <w:rPr>
          <w:sz w:val="28"/>
        </w:rPr>
        <w:t>сельского по</w:t>
      </w:r>
      <w:r>
        <w:rPr>
          <w:sz w:val="28"/>
        </w:rPr>
        <w:t xml:space="preserve">селения, Администрация Елизаветинского сельского поселения </w:t>
      </w:r>
    </w:p>
    <w:p w14:paraId="0F000000">
      <w:pPr>
        <w:spacing w:after="0" w:line="240" w:lineRule="auto"/>
        <w:ind w:firstLine="709" w:left="0"/>
        <w:jc w:val="both"/>
        <w:rPr>
          <w:sz w:val="20"/>
        </w:rPr>
      </w:pPr>
    </w:p>
    <w:p w14:paraId="10000000">
      <w:pPr>
        <w:spacing w:after="0" w:line="240" w:lineRule="auto"/>
        <w:ind/>
        <w:jc w:val="center"/>
        <w:rPr>
          <w:sz w:val="28"/>
        </w:rPr>
      </w:pPr>
      <w:r>
        <w:rPr>
          <w:b w:val="1"/>
          <w:sz w:val="28"/>
        </w:rPr>
        <w:t>п о с т а н о в л я е т:</w:t>
      </w:r>
    </w:p>
    <w:p w14:paraId="11000000">
      <w:pPr>
        <w:spacing w:after="0" w:line="240" w:lineRule="auto"/>
        <w:ind/>
        <w:jc w:val="both"/>
        <w:rPr>
          <w:sz w:val="20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 xml:space="preserve">    </w:t>
      </w:r>
      <w:r>
        <w:rPr>
          <w:sz w:val="28"/>
        </w:rPr>
        <w:tab/>
      </w:r>
    </w:p>
    <w:p w14:paraId="12000000">
      <w:pPr>
        <w:numPr>
          <w:numId w:val="1"/>
        </w:numPr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Утвердить План мероприятий по </w:t>
      </w:r>
      <w:r>
        <w:rPr>
          <w:sz w:val="28"/>
        </w:rPr>
        <w:t>подготовке и празднованию 80</w:t>
      </w:r>
      <w:r>
        <w:rPr>
          <w:sz w:val="28"/>
        </w:rPr>
        <w:t xml:space="preserve">-й годовщины Победы в Великой Отечественной войне 1941-1945 годов на территории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 xml:space="preserve"> согласно приложению.</w:t>
      </w:r>
    </w:p>
    <w:p w14:paraId="13000000">
      <w:pPr>
        <w:numPr>
          <w:numId w:val="1"/>
        </w:numPr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</w:t>
      </w:r>
      <w:r>
        <w:rPr>
          <w:sz w:val="28"/>
        </w:rPr>
        <w:t>оставляю за собой.</w:t>
      </w:r>
    </w:p>
    <w:p w14:paraId="14000000">
      <w:pPr>
        <w:spacing w:after="0" w:line="240" w:lineRule="auto"/>
        <w:ind/>
        <w:rPr>
          <w:sz w:val="28"/>
        </w:rPr>
      </w:pPr>
    </w:p>
    <w:p w14:paraId="15000000">
      <w:pPr>
        <w:spacing w:after="0" w:line="240" w:lineRule="auto"/>
        <w:ind/>
        <w:rPr>
          <w:sz w:val="28"/>
        </w:rPr>
      </w:pPr>
    </w:p>
    <w:p w14:paraId="16000000">
      <w:pPr>
        <w:spacing w:after="0" w:line="240" w:lineRule="auto"/>
        <w:ind/>
        <w:rPr>
          <w:sz w:val="28"/>
        </w:rPr>
      </w:pPr>
    </w:p>
    <w:p w14:paraId="17000000">
      <w:pPr>
        <w:spacing w:after="0" w:line="24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>
        <w:rPr>
          <w:color w:val="000000"/>
          <w:sz w:val="28"/>
        </w:rPr>
        <w:t xml:space="preserve"> Администрации</w:t>
      </w:r>
      <w:r>
        <w:rPr>
          <w:color w:val="000000"/>
          <w:sz w:val="28"/>
        </w:rPr>
        <w:t xml:space="preserve"> Елизаветинского</w:t>
      </w:r>
    </w:p>
    <w:p w14:paraId="18000000">
      <w:pPr>
        <w:spacing w:after="0" w:line="240" w:lineRule="auto"/>
        <w:ind/>
        <w:jc w:val="both"/>
        <w:rPr>
          <w:sz w:val="28"/>
        </w:rPr>
      </w:pPr>
      <w:r>
        <w:rPr>
          <w:color w:val="000000"/>
          <w:sz w:val="28"/>
        </w:rPr>
        <w:t>сельского поселения                                                    </w:t>
      </w:r>
      <w:r>
        <w:rPr>
          <w:color w:val="000000"/>
          <w:sz w:val="28"/>
        </w:rPr>
        <w:t xml:space="preserve">          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В.Н. Тимофеев</w:t>
      </w:r>
    </w:p>
    <w:p w14:paraId="19000000">
      <w:pPr>
        <w:pStyle w:val="Style_2"/>
        <w:rPr>
          <w:i w:val="1"/>
          <w:sz w:val="18"/>
        </w:rPr>
      </w:pPr>
    </w:p>
    <w:p w14:paraId="1A000000">
      <w:pPr>
        <w:pStyle w:val="Style_2"/>
        <w:rPr>
          <w:i w:val="1"/>
          <w:sz w:val="18"/>
        </w:rPr>
      </w:pPr>
    </w:p>
    <w:p w14:paraId="1B000000">
      <w:pPr>
        <w:pStyle w:val="Style_2"/>
        <w:rPr>
          <w:i w:val="1"/>
          <w:sz w:val="18"/>
        </w:rPr>
      </w:pPr>
    </w:p>
    <w:p w14:paraId="1C000000">
      <w:pPr>
        <w:pStyle w:val="Style_2"/>
        <w:rPr>
          <w:i w:val="1"/>
          <w:sz w:val="18"/>
        </w:rPr>
      </w:pPr>
    </w:p>
    <w:p w14:paraId="1D000000">
      <w:pPr>
        <w:pStyle w:val="Style_2"/>
        <w:rPr>
          <w:i w:val="1"/>
          <w:sz w:val="18"/>
        </w:rPr>
      </w:pPr>
    </w:p>
    <w:p w14:paraId="1E000000">
      <w:pPr>
        <w:pStyle w:val="Style_2"/>
        <w:rPr>
          <w:i w:val="1"/>
          <w:sz w:val="18"/>
        </w:rPr>
      </w:pPr>
    </w:p>
    <w:p w14:paraId="1F000000">
      <w:pPr>
        <w:pStyle w:val="Style_2"/>
        <w:rPr>
          <w:i w:val="1"/>
          <w:sz w:val="18"/>
        </w:rPr>
      </w:pPr>
    </w:p>
    <w:p w14:paraId="20000000">
      <w:pPr>
        <w:pStyle w:val="Style_2"/>
        <w:rPr>
          <w:i w:val="1"/>
          <w:sz w:val="18"/>
        </w:rPr>
      </w:pPr>
    </w:p>
    <w:p w14:paraId="21000000">
      <w:pPr>
        <w:pStyle w:val="Style_2"/>
        <w:rPr>
          <w:i w:val="1"/>
          <w:sz w:val="18"/>
        </w:rPr>
      </w:pPr>
    </w:p>
    <w:p w14:paraId="22000000">
      <w:pPr>
        <w:pStyle w:val="Style_2"/>
        <w:rPr>
          <w:i w:val="1"/>
          <w:sz w:val="18"/>
        </w:rPr>
      </w:pPr>
    </w:p>
    <w:p w14:paraId="23000000">
      <w:pPr>
        <w:pStyle w:val="Style_2"/>
        <w:rPr>
          <w:i w:val="1"/>
          <w:sz w:val="18"/>
        </w:rPr>
      </w:pPr>
    </w:p>
    <w:p w14:paraId="24000000">
      <w:pPr>
        <w:spacing w:after="0" w:line="240" w:lineRule="auto"/>
        <w:ind/>
        <w:jc w:val="both"/>
        <w:rPr>
          <w:i w:val="1"/>
          <w:sz w:val="18"/>
        </w:rPr>
      </w:pPr>
    </w:p>
    <w:p w14:paraId="25000000">
      <w:pPr>
        <w:spacing w:after="0" w:line="240" w:lineRule="auto"/>
        <w:ind/>
        <w:jc w:val="both"/>
        <w:rPr>
          <w:i w:val="1"/>
          <w:sz w:val="18"/>
        </w:rPr>
      </w:pPr>
    </w:p>
    <w:p w14:paraId="26000000">
      <w:pPr>
        <w:spacing w:after="0" w:line="240" w:lineRule="auto"/>
        <w:ind/>
        <w:jc w:val="both"/>
        <w:rPr>
          <w:i w:val="1"/>
          <w:sz w:val="18"/>
        </w:rPr>
      </w:pPr>
    </w:p>
    <w:p w14:paraId="27000000">
      <w:pPr>
        <w:spacing w:after="0" w:line="240" w:lineRule="auto"/>
        <w:ind/>
        <w:jc w:val="both"/>
        <w:rPr>
          <w:i w:val="1"/>
          <w:sz w:val="18"/>
        </w:rPr>
      </w:pPr>
    </w:p>
    <w:p w14:paraId="28000000">
      <w:pPr>
        <w:spacing w:after="0" w:line="240" w:lineRule="auto"/>
        <w:ind/>
        <w:jc w:val="both"/>
        <w:rPr>
          <w:i w:val="1"/>
          <w:sz w:val="18"/>
        </w:rPr>
      </w:pPr>
    </w:p>
    <w:p w14:paraId="29000000">
      <w:pPr>
        <w:spacing w:after="0" w:line="240" w:lineRule="auto"/>
        <w:ind/>
        <w:jc w:val="both"/>
        <w:rPr>
          <w:i w:val="1"/>
          <w:sz w:val="18"/>
        </w:rPr>
      </w:pPr>
    </w:p>
    <w:p w14:paraId="2A000000">
      <w:pPr>
        <w:spacing w:after="0" w:line="240" w:lineRule="auto"/>
        <w:ind/>
        <w:jc w:val="both"/>
        <w:rPr>
          <w:i w:val="1"/>
          <w:sz w:val="18"/>
        </w:rPr>
      </w:pPr>
    </w:p>
    <w:p w14:paraId="2B000000">
      <w:pPr>
        <w:spacing w:after="0" w:line="240" w:lineRule="auto"/>
        <w:ind/>
        <w:jc w:val="both"/>
        <w:rPr>
          <w:i w:val="1"/>
          <w:sz w:val="18"/>
        </w:rPr>
      </w:pPr>
    </w:p>
    <w:p w14:paraId="2C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</w:p>
    <w:p w14:paraId="2D000000">
      <w:pPr>
        <w:spacing w:after="0" w:line="240" w:lineRule="auto"/>
        <w:ind/>
        <w:jc w:val="center"/>
        <w:rPr>
          <w:sz w:val="28"/>
        </w:rPr>
      </w:pPr>
    </w:p>
    <w:p w14:paraId="2E000000">
      <w:pPr>
        <w:spacing w:after="0" w:line="240" w:lineRule="auto"/>
        <w:ind/>
        <w:jc w:val="right"/>
        <w:rPr>
          <w:sz w:val="24"/>
        </w:rPr>
      </w:pPr>
      <w:r>
        <w:rPr>
          <w:sz w:val="28"/>
        </w:rPr>
        <w:t xml:space="preserve">                               </w:t>
      </w:r>
      <w:r>
        <w:rPr>
          <w:sz w:val="28"/>
        </w:rPr>
        <w:t xml:space="preserve">                                     </w:t>
      </w:r>
      <w:r>
        <w:rPr>
          <w:sz w:val="28"/>
        </w:rPr>
        <w:t xml:space="preserve">  </w:t>
      </w:r>
      <w:r>
        <w:rPr>
          <w:sz w:val="24"/>
        </w:rPr>
        <w:t>Приложение</w:t>
      </w:r>
      <w:r>
        <w:rPr>
          <w:sz w:val="24"/>
        </w:rPr>
        <w:t xml:space="preserve">  </w:t>
      </w:r>
      <w:r>
        <w:rPr>
          <w:sz w:val="24"/>
        </w:rPr>
        <w:t>к постановлению</w:t>
      </w:r>
    </w:p>
    <w:p w14:paraId="2F000000">
      <w:pPr>
        <w:spacing w:after="0" w:line="240" w:lineRule="auto"/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>
        <w:rPr>
          <w:sz w:val="24"/>
        </w:rPr>
        <w:t>Администрации</w:t>
      </w:r>
      <w:r>
        <w:rPr>
          <w:sz w:val="24"/>
        </w:rPr>
        <w:t xml:space="preserve"> Елизаветинского</w:t>
      </w:r>
      <w:r>
        <w:rPr>
          <w:sz w:val="24"/>
        </w:rPr>
        <w:t xml:space="preserve"> </w:t>
      </w:r>
    </w:p>
    <w:p w14:paraId="30000000">
      <w:pPr>
        <w:spacing w:after="0" w:line="240" w:lineRule="auto"/>
        <w:ind/>
        <w:jc w:val="right"/>
        <w:rPr>
          <w:sz w:val="24"/>
        </w:rPr>
      </w:pPr>
      <w:r>
        <w:rPr>
          <w:sz w:val="24"/>
        </w:rPr>
        <w:t>сельского поселения</w:t>
      </w:r>
    </w:p>
    <w:p w14:paraId="31000000">
      <w:pPr>
        <w:spacing w:after="0" w:line="240" w:lineRule="auto"/>
        <w:ind/>
        <w:jc w:val="right"/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       </w:t>
      </w:r>
      <w:r>
        <w:rPr>
          <w:sz w:val="24"/>
        </w:rPr>
        <w:t xml:space="preserve">                          </w:t>
      </w:r>
      <w:r>
        <w:rPr>
          <w:sz w:val="24"/>
          <w:u w:val="none"/>
        </w:rPr>
        <w:t xml:space="preserve"> </w:t>
      </w:r>
      <w:r>
        <w:rPr>
          <w:sz w:val="24"/>
          <w:u w:val="none"/>
        </w:rPr>
        <w:t>от</w:t>
      </w:r>
      <w:r>
        <w:rPr>
          <w:sz w:val="24"/>
          <w:u w:val="none"/>
        </w:rPr>
        <w:t xml:space="preserve"> 19</w:t>
      </w:r>
      <w:r>
        <w:rPr>
          <w:sz w:val="24"/>
          <w:u w:val="none"/>
        </w:rPr>
        <w:t>.03.2025</w:t>
      </w:r>
      <w:r>
        <w:rPr>
          <w:sz w:val="24"/>
          <w:u w:val="none"/>
        </w:rPr>
        <w:t xml:space="preserve"> № 44</w:t>
      </w:r>
      <w:r>
        <w:rPr>
          <w:sz w:val="24"/>
          <w:u w:val="none"/>
        </w:rPr>
        <w:t xml:space="preserve">  </w:t>
      </w:r>
    </w:p>
    <w:p w14:paraId="32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>ПЛАН</w:t>
      </w:r>
    </w:p>
    <w:p w14:paraId="33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 xml:space="preserve"> мероприятий по </w:t>
      </w:r>
      <w:r>
        <w:rPr>
          <w:sz w:val="28"/>
        </w:rPr>
        <w:t>подготовке и празднованию 80</w:t>
      </w:r>
      <w:r>
        <w:rPr>
          <w:sz w:val="28"/>
        </w:rPr>
        <w:t>-й годовщины Победы</w:t>
      </w:r>
    </w:p>
    <w:p w14:paraId="34000000">
      <w:pPr>
        <w:spacing w:after="0" w:line="240" w:lineRule="auto"/>
        <w:ind/>
        <w:jc w:val="center"/>
        <w:rPr>
          <w:sz w:val="28"/>
        </w:rPr>
      </w:pPr>
      <w:r>
        <w:rPr>
          <w:sz w:val="28"/>
        </w:rPr>
        <w:t xml:space="preserve"> в Великой Отечественной войне 1941-1945 годов на территории Елизаветинского </w:t>
      </w:r>
      <w:r>
        <w:rPr>
          <w:sz w:val="28"/>
        </w:rPr>
        <w:t>сельского поселения</w:t>
      </w:r>
    </w:p>
    <w:p w14:paraId="35000000">
      <w:pPr>
        <w:spacing w:after="0" w:line="240" w:lineRule="auto"/>
        <w:ind/>
        <w:jc w:val="center"/>
        <w:rPr>
          <w:sz w:val="28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4"/>
        <w:gridCol w:w="5077"/>
        <w:gridCol w:w="1418"/>
        <w:gridCol w:w="3118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</w:tr>
      <w:t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Оформление и благоустройство 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праздничное оформление Елизаветинского </w:t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>, в том числе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зданий учреждений, организаций, функционирующих на территории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независимо от форм собственности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символикой </w:t>
            </w:r>
            <w:r>
              <w:rPr>
                <w:sz w:val="24"/>
              </w:rPr>
              <w:t xml:space="preserve">в честь </w:t>
            </w:r>
            <w:r>
              <w:rPr>
                <w:sz w:val="24"/>
              </w:rPr>
              <w:t>праздновани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80</w:t>
            </w:r>
            <w:r>
              <w:rPr>
                <w:sz w:val="24"/>
              </w:rPr>
              <w:t>-й годовщины Победы в Великой Отечественной войне 1941-1945 годов (баннеры, плакаты и т.д.)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Специалист ЖКХ</w:t>
            </w:r>
          </w:p>
          <w:p w14:paraId="3F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Мягкова Елена Павловна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Провести косметические ремонты памятников,</w:t>
            </w:r>
            <w:r>
              <w:rPr>
                <w:sz w:val="24"/>
              </w:rPr>
              <w:t xml:space="preserve"> обелисков, </w:t>
            </w:r>
            <w:r>
              <w:rPr>
                <w:sz w:val="24"/>
              </w:rPr>
              <w:t xml:space="preserve">захоронений, </w:t>
            </w:r>
            <w:r>
              <w:rPr>
                <w:sz w:val="24"/>
              </w:rPr>
              <w:t>мемориальных комплексов</w:t>
            </w:r>
            <w:r>
              <w:rPr>
                <w:sz w:val="24"/>
              </w:rPr>
              <w:t xml:space="preserve">, объектов, увековечивающих память погибших, а также </w:t>
            </w:r>
            <w:r>
              <w:rPr>
                <w:sz w:val="24"/>
              </w:rPr>
              <w:t xml:space="preserve"> благо</w:t>
            </w:r>
            <w:r>
              <w:rPr>
                <w:sz w:val="24"/>
              </w:rPr>
              <w:t>устроительные работы прилегающих к ним  территорий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Специалист ЖКХ</w:t>
            </w:r>
          </w:p>
          <w:p w14:paraId="44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Мягкова Елена Павловна</w:t>
            </w:r>
          </w:p>
          <w:p w14:paraId="45000000">
            <w:pPr>
              <w:spacing w:after="0" w:line="24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Завершить благоустроительные работы на закрепленных территориях (побелка деревьев, уборка сухостоя и т.д.),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12.04.2025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Специалист ЖКХ</w:t>
            </w:r>
          </w:p>
          <w:p w14:paraId="4A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Мягкова Елена Павловна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Провести противоклещевую обработку мест массового нахождения граждан (парковые зоны)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01.05.202</w:t>
            </w:r>
            <w:r>
              <w:rPr>
                <w:sz w:val="24"/>
              </w:rPr>
              <w:t>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Специалист ЖКХ</w:t>
            </w:r>
          </w:p>
          <w:p w14:paraId="4F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Мягкова Елена Павловна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проведение обследования жилищно-бытовых условий вдов умерших участников Великой Отечественной войны, тружеников тыла, уборку жилых помещений, подворий, приусадебных участков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01.05.</w:t>
            </w:r>
            <w:r>
              <w:rPr>
                <w:sz w:val="24"/>
              </w:rPr>
              <w:t>2025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</w:p>
          <w:p w14:paraId="54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Стадник Оксана Федоровна</w:t>
            </w:r>
          </w:p>
        </w:tc>
      </w:tr>
      <w:t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Информационное освещение праздничных мероприятий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Разместить информацию о проведении праздничных мероприятий в честь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z w:val="24"/>
              </w:rPr>
              <w:t>-й годовщины Победы в Великой Отечественной войне 1941-1945 годов на официальных сайтах, в социальных сетях, на информационных стендах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27.04.2025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</w:p>
          <w:p w14:paraId="5A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Стадник Оксана Федоровна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план размещения мероприятий в социаль</w:t>
            </w:r>
            <w:r>
              <w:rPr>
                <w:sz w:val="24"/>
              </w:rPr>
              <w:t>ных сетях на период с 01.05.2025 по 10.05.2025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(</w:t>
            </w:r>
            <w:r>
              <w:rPr>
                <w:i w:val="1"/>
                <w:sz w:val="24"/>
              </w:rPr>
              <w:t>3 поста в неделю</w:t>
            </w:r>
            <w:r>
              <w:rPr>
                <w:i w:val="1"/>
                <w:sz w:val="24"/>
              </w:rPr>
              <w:t>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01.05.2025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</w:p>
          <w:p w14:paraId="5F000000">
            <w:pPr>
              <w:rPr>
                <w:sz w:val="24"/>
              </w:rPr>
            </w:pPr>
            <w:r>
              <w:rPr>
                <w:sz w:val="24"/>
              </w:rPr>
              <w:t>Стадник Оксана Федоровна</w:t>
            </w:r>
          </w:p>
        </w:tc>
      </w:tr>
      <w:t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Праздничные мероприятия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участие жителей  Елизаветинского </w:t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во Всероссийских акциях «Окна Победы», «Георгиевская ленточка»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01.05.2025 -09.05.2025</w:t>
            </w:r>
          </w:p>
          <w:p w14:paraId="6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Директор МБУК «СДК х. Дугино»</w:t>
            </w:r>
          </w:p>
          <w:p w14:paraId="66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Левченко В.С.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участие жителей 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во Всероссийской акции </w:t>
            </w:r>
            <w:r>
              <w:rPr>
                <w:color w:val="1C1C1C"/>
                <w:sz w:val="24"/>
              </w:rPr>
              <w:t xml:space="preserve">«Бессмертный полк» 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09.05.2025</w:t>
            </w:r>
          </w:p>
          <w:p w14:paraId="6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Директор МБУК «СДК х. Дугино»</w:t>
            </w:r>
          </w:p>
          <w:p w14:paraId="6C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Левченко В.С.</w:t>
            </w:r>
          </w:p>
        </w:tc>
      </w:tr>
      <w:tr>
        <w:trPr>
          <w:trHeight w:hRule="atLeast" w:val="855"/>
        </w:trPr>
        <w:tc>
          <w:tcPr>
            <w:tcW w:type="dxa" w:w="5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акции</w:t>
            </w:r>
          </w:p>
          <w:p w14:paraId="6F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«Солдатский платок»</w:t>
            </w:r>
          </w:p>
          <w:p w14:paraId="70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 тыл»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09.05.2025</w:t>
            </w:r>
            <w:r>
              <w:rPr>
                <w:sz w:val="24"/>
              </w:rPr>
              <w:t xml:space="preserve">                 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Администрации Елизаветинского сельского поселения </w:t>
            </w:r>
          </w:p>
          <w:p w14:paraId="73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Тимофеев Владимир Николаевич</w:t>
            </w:r>
          </w:p>
          <w:p w14:paraId="74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Директор МБУК «СДК х. Дугино»</w:t>
            </w:r>
          </w:p>
          <w:p w14:paraId="75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Левченко В.С.</w:t>
            </w:r>
          </w:p>
        </w:tc>
      </w:tr>
      <w:tr>
        <w:trPr>
          <w:trHeight w:hRule="atLeast" w:val="1421"/>
        </w:trPr>
        <w:tc>
          <w:tcPr>
            <w:tcW w:type="dxa" w:w="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Праздничное шествие колонны трудовых коллективов, предприятий, учреждений и организаций села «Идёт весна победным маем!»</w:t>
            </w:r>
          </w:p>
          <w:p w14:paraId="77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«Храни огонь Победы!»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9-00</w:t>
            </w:r>
          </w:p>
          <w:p w14:paraId="79000000">
            <w:pPr>
              <w:spacing w:after="0" w:line="240" w:lineRule="auto"/>
              <w:ind/>
              <w:rPr>
                <w:sz w:val="24"/>
              </w:rPr>
            </w:pPr>
          </w:p>
          <w:p w14:paraId="7A000000">
            <w:pPr>
              <w:spacing w:after="0" w:line="240" w:lineRule="auto"/>
              <w:ind/>
              <w:rPr>
                <w:sz w:val="24"/>
              </w:rPr>
            </w:pPr>
          </w:p>
          <w:p w14:paraId="7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10-00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10"/>
        </w:trPr>
        <w:tc>
          <w:tcPr>
            <w:tcW w:type="dxa" w:w="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Участие в торжественных митингах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10.30 -  </w:t>
            </w:r>
            <w:r>
              <w:rPr>
                <w:sz w:val="24"/>
              </w:rPr>
              <w:t>11.00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75"/>
        </w:trPr>
        <w:tc>
          <w:tcPr>
            <w:tcW w:type="dxa" w:w="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Концертная программа «За победу спасибо, солдат!»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>00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5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проведение бесед, классных часов, творческих мероприятий, посвященных подвигу в</w:t>
            </w:r>
            <w:r>
              <w:rPr>
                <w:sz w:val="24"/>
              </w:rPr>
              <w:t>оинов</w:t>
            </w:r>
            <w:r>
              <w:rPr>
                <w:sz w:val="24"/>
              </w:rPr>
              <w:t>, награжденных в годы Великой Отечественной войны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01.05.2025</w:t>
            </w:r>
            <w:r>
              <w:rPr>
                <w:sz w:val="24"/>
              </w:rPr>
              <w:t>-</w:t>
            </w:r>
          </w:p>
          <w:p w14:paraId="83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09.05.2025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Директор МБУК «СДК х. Дугино»</w:t>
            </w:r>
          </w:p>
          <w:p w14:paraId="85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Левченко В.С.</w:t>
            </w:r>
          </w:p>
        </w:tc>
      </w:tr>
    </w:tbl>
    <w:p w14:paraId="86000000">
      <w:pPr>
        <w:pStyle w:val="Style_2"/>
        <w:rPr>
          <w:rFonts w:ascii="Segoe UI" w:hAnsi="Segoe UI"/>
          <w:color w:val="000000"/>
          <w:sz w:val="16"/>
          <w:shd w:fill="FAF8F5" w:val="clear"/>
        </w:rPr>
      </w:pPr>
    </w:p>
    <w:p w14:paraId="87000000">
      <w:pPr>
        <w:pStyle w:val="Style_2"/>
        <w:rPr>
          <w:rFonts w:ascii="Segoe UI" w:hAnsi="Segoe UI"/>
          <w:color w:val="000000"/>
          <w:sz w:val="20"/>
          <w:shd w:fill="FAF8F5" w:val="clear"/>
        </w:rPr>
      </w:pPr>
    </w:p>
    <w:p w14:paraId="88000000">
      <w:pPr>
        <w:pStyle w:val="Style_2"/>
        <w:rPr>
          <w:rFonts w:ascii="Segoe UI" w:hAnsi="Segoe UI"/>
          <w:color w:val="000000"/>
          <w:sz w:val="16"/>
          <w:shd w:fill="FAF8F5" w:val="clear"/>
        </w:rPr>
      </w:pPr>
    </w:p>
    <w:p w14:paraId="89000000">
      <w:pPr>
        <w:pStyle w:val="Style_2"/>
        <w:rPr>
          <w:rFonts w:ascii="Segoe UI" w:hAnsi="Segoe UI"/>
          <w:color w:val="000000"/>
          <w:sz w:val="24"/>
          <w:shd w:fill="FAF8F5" w:val="clear"/>
        </w:rPr>
      </w:pPr>
    </w:p>
    <w:sectPr>
      <w:headerReference r:id="rId1" w:type="default"/>
      <w:pgSz w:h="16838" w:orient="portrait" w:w="11906"/>
      <w:pgMar w:bottom="851" w:footer="709" w:gutter="0" w:header="709" w:left="1304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Strong"/>
    <w:link w:val="Style_5_ch"/>
    <w:rPr>
      <w:b w:val="1"/>
    </w:rPr>
  </w:style>
  <w:style w:styleId="Style_5_ch" w:type="character">
    <w:name w:val="Strong"/>
    <w:link w:val="Style_5"/>
    <w:rPr>
      <w:b w:val="1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"/>
    <w:link w:val="Style_10_ch"/>
    <w:rPr>
      <w:color w:val="000000"/>
      <w:sz w:val="24"/>
    </w:rPr>
  </w:style>
  <w:style w:styleId="Style_10_ch" w:type="character">
    <w:name w:val="Default"/>
    <w:link w:val="Style_10"/>
    <w:rPr>
      <w:color w:val="000000"/>
      <w:sz w:val="24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List Paragraph"/>
    <w:basedOn w:val="Style_4"/>
    <w:link w:val="Style_13_ch"/>
    <w:pPr>
      <w:ind w:firstLine="0" w:left="720"/>
      <w:contextualSpacing w:val="1"/>
    </w:pPr>
  </w:style>
  <w:style w:styleId="Style_13_ch" w:type="character">
    <w:name w:val="List Paragraph"/>
    <w:basedOn w:val="Style_4_ch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Postan"/>
    <w:basedOn w:val="Style_4"/>
    <w:link w:val="Style_15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5_ch" w:type="character">
    <w:name w:val="Postan"/>
    <w:basedOn w:val="Style_4_ch"/>
    <w:link w:val="Style_15"/>
    <w:rPr>
      <w:rFonts w:ascii="Times New Roman" w:hAnsi="Times New Roman"/>
      <w:sz w:val="28"/>
    </w:rPr>
  </w:style>
  <w:style w:styleId="Style_16" w:type="paragraph">
    <w:name w:val="Normal (Web)"/>
    <w:basedOn w:val="Style_4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Normal (Web)"/>
    <w:basedOn w:val="Style_4_ch"/>
    <w:link w:val="Style_16"/>
    <w:rPr>
      <w:rFonts w:ascii="Times New Roman" w:hAnsi="Times New Roman"/>
      <w:sz w:val="24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8" w:type="paragraph">
    <w:name w:val="heading 1"/>
    <w:basedOn w:val="Style_4"/>
    <w:next w:val="Style_4"/>
    <w:link w:val="Style_18_ch"/>
    <w:uiPriority w:val="9"/>
    <w:qFormat/>
    <w:pPr>
      <w:spacing w:afterAutospacing="on" w:beforeAutospacing="on" w:line="240" w:lineRule="auto"/>
      <w:ind/>
      <w:outlineLvl w:val="0"/>
    </w:pPr>
    <w:rPr>
      <w:b w:val="1"/>
      <w:sz w:val="48"/>
    </w:rPr>
  </w:style>
  <w:style w:styleId="Style_18_ch" w:type="character">
    <w:name w:val="heading 1"/>
    <w:basedOn w:val="Style_4_ch"/>
    <w:link w:val="Style_18"/>
    <w:rPr>
      <w:b w:val="1"/>
      <w:sz w:val="4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Emphasis"/>
    <w:link w:val="Style_25_ch"/>
    <w:rPr>
      <w:i w:val="1"/>
    </w:rPr>
  </w:style>
  <w:style w:styleId="Style_25_ch" w:type="character">
    <w:name w:val="Emphasis"/>
    <w:link w:val="Style_25"/>
    <w:rPr>
      <w:i w:val="1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27" w:type="paragraph">
    <w:name w:val="Знак"/>
    <w:basedOn w:val="Style_4"/>
    <w:link w:val="Style_2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7_ch" w:type="character">
    <w:name w:val="Знак"/>
    <w:basedOn w:val="Style_4_ch"/>
    <w:link w:val="Style_27"/>
    <w:rPr>
      <w:rFonts w:ascii="Tahoma" w:hAnsi="Tahoma"/>
      <w:sz w:val="20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Balloon Text"/>
    <w:basedOn w:val="Style_4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4_ch"/>
    <w:link w:val="Style_29"/>
    <w:rPr>
      <w:rFonts w:ascii="Segoe UI" w:hAnsi="Segoe UI"/>
      <w:sz w:val="18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2025-03-20T10:37:35Z</dcterms:modified>
</cp:coreProperties>
</file>